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83E1" w14:textId="77777777" w:rsidR="00C317B5" w:rsidRDefault="00C317B5" w:rsidP="002E4E3B">
      <w:pPr>
        <w:pStyle w:val="Heading2"/>
      </w:pPr>
    </w:p>
    <w:p w14:paraId="21B81D31" w14:textId="56DE912D" w:rsidR="00766C6A" w:rsidRDefault="000E1E41" w:rsidP="000E1E41">
      <w:pPr>
        <w:pStyle w:val="14bldcentr"/>
      </w:pPr>
      <w:r w:rsidRPr="00550FC8">
        <w:t>A</w:t>
      </w:r>
      <w:r>
        <w:t>D</w:t>
      </w:r>
      <w:r w:rsidRPr="00550FC8">
        <w:t xml:space="preserve">DENDUM </w:t>
      </w:r>
      <w:r w:rsidR="00BC41EB">
        <w:t>TWO</w:t>
      </w:r>
    </w:p>
    <w:p w14:paraId="2F449B19" w14:textId="573DBFF7" w:rsidR="000E1E41" w:rsidRDefault="00565F30" w:rsidP="000E1E41">
      <w:pPr>
        <w:pStyle w:val="14bldcentr"/>
      </w:pPr>
      <w:r>
        <w:t>QUESTIONS and ANSWERS</w:t>
      </w:r>
    </w:p>
    <w:p w14:paraId="76FA4F67" w14:textId="54AFC145" w:rsidR="008D005C" w:rsidRDefault="008D005C" w:rsidP="000E1E41">
      <w:pPr>
        <w:pStyle w:val="14bldcentr"/>
      </w:pPr>
      <w:r>
        <w:t>And</w:t>
      </w:r>
    </w:p>
    <w:p w14:paraId="4DAA9476" w14:textId="034DFFBF" w:rsidR="008D005C" w:rsidRPr="00550FC8" w:rsidRDefault="008D005C" w:rsidP="000E1E41">
      <w:pPr>
        <w:pStyle w:val="14bldcentr"/>
      </w:pPr>
      <w:r>
        <w:t>REVISED SCHEDULE OF EVENTS</w:t>
      </w:r>
    </w:p>
    <w:p w14:paraId="75FECDB1" w14:textId="77777777" w:rsidR="000E1E41" w:rsidRPr="00BD5697" w:rsidRDefault="000E1E41" w:rsidP="000E1E41">
      <w:pPr>
        <w:pStyle w:val="Level1Body"/>
      </w:pPr>
    </w:p>
    <w:p w14:paraId="4B2607AB" w14:textId="77777777" w:rsidR="000E1E41" w:rsidRPr="00BD5697" w:rsidRDefault="000E1E41" w:rsidP="000E1E41">
      <w:pPr>
        <w:pStyle w:val="Level1Body"/>
      </w:pPr>
    </w:p>
    <w:p w14:paraId="7E867C3D" w14:textId="11D0AE9C" w:rsidR="000E1E41" w:rsidRPr="00BD5697" w:rsidRDefault="000E1E41" w:rsidP="000E1E41">
      <w:pPr>
        <w:pStyle w:val="Level1Body"/>
      </w:pPr>
      <w:r w:rsidRPr="00BD5697">
        <w:t>Date</w:t>
      </w:r>
      <w:r>
        <w:t>:</w:t>
      </w:r>
      <w:r>
        <w:tab/>
      </w:r>
      <w:r>
        <w:tab/>
      </w:r>
      <w:r w:rsidR="005374BA">
        <w:t xml:space="preserve">June </w:t>
      </w:r>
      <w:r w:rsidR="00BC41EB">
        <w:t>2</w:t>
      </w:r>
      <w:r w:rsidR="0056084D">
        <w:t>2</w:t>
      </w:r>
      <w:r w:rsidR="005374BA">
        <w:t>, 2024</w:t>
      </w:r>
      <w:r w:rsidRPr="00BD5697">
        <w:tab/>
      </w:r>
    </w:p>
    <w:p w14:paraId="0859273A" w14:textId="77777777" w:rsidR="000E1E41" w:rsidRPr="00BD5697" w:rsidRDefault="000E1E41" w:rsidP="000E1E41">
      <w:pPr>
        <w:pStyle w:val="Level1Body"/>
      </w:pPr>
      <w:r w:rsidRPr="00BD5697">
        <w:t>To:</w:t>
      </w:r>
      <w:r w:rsidRPr="00BD5697">
        <w:tab/>
      </w:r>
      <w:r w:rsidRPr="00BD5697">
        <w:tab/>
        <w:t xml:space="preserve">All Bidders </w:t>
      </w:r>
    </w:p>
    <w:p w14:paraId="5F42814F" w14:textId="77777777" w:rsidR="000E1E41" w:rsidRPr="00BD5697" w:rsidRDefault="000E1E41" w:rsidP="000E1E41">
      <w:pPr>
        <w:pStyle w:val="Level1Body"/>
      </w:pPr>
    </w:p>
    <w:p w14:paraId="1567981B" w14:textId="3796D770" w:rsidR="000E1E41" w:rsidRDefault="000E1E41" w:rsidP="000E1E41">
      <w:pPr>
        <w:pStyle w:val="Level1Body"/>
      </w:pPr>
      <w:r w:rsidRPr="00BD5697">
        <w:t>From:</w:t>
      </w:r>
      <w:r w:rsidRPr="00BD5697">
        <w:tab/>
      </w:r>
      <w:bookmarkStart w:id="0" w:name="Text4"/>
      <w:r>
        <w:tab/>
      </w:r>
      <w:bookmarkEnd w:id="0"/>
      <w:r w:rsidR="005374BA">
        <w:t>Connie Heinrichs / Kelly Rowlands</w:t>
      </w:r>
      <w:r w:rsidRPr="00BD5697">
        <w:t xml:space="preserve">, </w:t>
      </w:r>
      <w:r w:rsidR="005374BA">
        <w:t>Procurement Contracts Officers</w:t>
      </w:r>
    </w:p>
    <w:p w14:paraId="42430692" w14:textId="77777777" w:rsidR="000E1E41" w:rsidRDefault="00766C6A" w:rsidP="000E1E41">
      <w:pPr>
        <w:pStyle w:val="Level3Body"/>
      </w:pPr>
      <w:r>
        <w:t>AS Materiel State Purchasing Bureau (SPB)</w:t>
      </w:r>
    </w:p>
    <w:p w14:paraId="205FE2D0" w14:textId="77777777" w:rsidR="000E1E41" w:rsidRDefault="000E1E41" w:rsidP="000E1E41">
      <w:pPr>
        <w:pStyle w:val="Level1Body"/>
      </w:pPr>
    </w:p>
    <w:p w14:paraId="198CFBE3" w14:textId="67666E59" w:rsidR="00FB04DC" w:rsidRPr="00766C6A" w:rsidRDefault="00766C6A" w:rsidP="00766C6A">
      <w:pPr>
        <w:pStyle w:val="Level1Body"/>
        <w:ind w:left="1440" w:hanging="1440"/>
        <w:rPr>
          <w:color w:val="FF0000"/>
        </w:rPr>
      </w:pPr>
      <w:r>
        <w:t>RE:</w:t>
      </w:r>
      <w:r>
        <w:tab/>
      </w:r>
      <w:r w:rsidR="00565F30">
        <w:t xml:space="preserve">Addendum for </w:t>
      </w:r>
      <w:r>
        <w:t>Request for Proposal</w:t>
      </w:r>
      <w:r w:rsidR="00565F30">
        <w:t xml:space="preserve"> Number </w:t>
      </w:r>
      <w:r w:rsidR="005374BA">
        <w:t>6897</w:t>
      </w:r>
      <w:r>
        <w:t xml:space="preserve"> Z1</w:t>
      </w:r>
      <w:r w:rsidR="00565F30">
        <w:t xml:space="preserve"> </w:t>
      </w:r>
      <w:r w:rsidR="004152A3">
        <w:t>t</w:t>
      </w:r>
      <w:r w:rsidR="00626678">
        <w:t xml:space="preserve">o be opened </w:t>
      </w:r>
      <w:r w:rsidR="005374BA" w:rsidRPr="008D005C">
        <w:rPr>
          <w:strike/>
        </w:rPr>
        <w:t>July 8, 2024</w:t>
      </w:r>
      <w:r w:rsidR="00327A7A">
        <w:t xml:space="preserve"> </w:t>
      </w:r>
      <w:r w:rsidR="008D005C">
        <w:rPr>
          <w:color w:val="FF0000"/>
        </w:rPr>
        <w:t>July 1</w:t>
      </w:r>
      <w:r w:rsidR="0070176D">
        <w:rPr>
          <w:color w:val="FF0000"/>
        </w:rPr>
        <w:t>6</w:t>
      </w:r>
      <w:r w:rsidR="008D005C">
        <w:rPr>
          <w:color w:val="FF0000"/>
        </w:rPr>
        <w:t xml:space="preserve">, 2024 </w:t>
      </w:r>
      <w:r w:rsidR="00327A7A">
        <w:t>at 2:00 P.M</w:t>
      </w:r>
      <w:r w:rsidR="00565F30">
        <w:t>. Central Time</w:t>
      </w:r>
    </w:p>
    <w:p w14:paraId="50A80164" w14:textId="77777777" w:rsidR="007124F4" w:rsidRPr="00FB04DC" w:rsidRDefault="007124F4" w:rsidP="00FB04DC">
      <w:pPr>
        <w:pStyle w:val="Level1Body"/>
      </w:pPr>
    </w:p>
    <w:p w14:paraId="584A2F92" w14:textId="77777777" w:rsidR="007124F4" w:rsidRPr="00FB04DC" w:rsidRDefault="00BF3F37" w:rsidP="00FB04DC">
      <w:pPr>
        <w:pStyle w:val="Level1Body"/>
      </w:pPr>
      <w:r w:rsidRPr="00FB04DC">
        <w:rPr>
          <w:noProof/>
        </w:rPr>
        <mc:AlternateContent>
          <mc:Choice Requires="wps">
            <w:drawing>
              <wp:anchor distT="0" distB="0" distL="114300" distR="114300" simplePos="0" relativeHeight="251657728" behindDoc="0" locked="1" layoutInCell="1" allowOverlap="1" wp14:anchorId="69F0F619" wp14:editId="5C1E0C20">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94DD"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310FD080" w14:textId="77777777" w:rsidR="007124F4" w:rsidRPr="00FB04DC" w:rsidRDefault="007124F4" w:rsidP="00FB04DC">
      <w:pPr>
        <w:pStyle w:val="Level1Body"/>
        <w:sectPr w:rsidR="007124F4" w:rsidRPr="00FB04DC" w:rsidSect="00EE717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08" w:right="1008" w:bottom="1008" w:left="1008" w:header="360" w:footer="360" w:gutter="0"/>
          <w:cols w:space="720"/>
          <w:noEndnote/>
          <w:docGrid w:linePitch="299"/>
        </w:sectPr>
      </w:pPr>
    </w:p>
    <w:p w14:paraId="46BE9DE2" w14:textId="77777777" w:rsidR="00565F30" w:rsidRPr="00BD5697" w:rsidRDefault="00565F30" w:rsidP="00565F30">
      <w:pPr>
        <w:pStyle w:val="Heading4"/>
      </w:pPr>
      <w:r>
        <w:t>Questions and Answers</w:t>
      </w:r>
    </w:p>
    <w:p w14:paraId="19BBC9B6" w14:textId="77777777" w:rsidR="00565F30" w:rsidRPr="00BD5697" w:rsidRDefault="00565F30" w:rsidP="00565F30">
      <w:pPr>
        <w:pStyle w:val="Level1Body"/>
      </w:pPr>
    </w:p>
    <w:p w14:paraId="54360017" w14:textId="2C88715B" w:rsidR="00565F30" w:rsidRDefault="00565F30" w:rsidP="00565F30">
      <w:pPr>
        <w:pStyle w:val="Level1Body"/>
      </w:pPr>
      <w:r w:rsidRPr="00F053F3">
        <w:t xml:space="preserve">Following are the questions submitted and answers provided for the </w:t>
      </w:r>
      <w:r w:rsidR="00B4008D" w:rsidRPr="00F053F3">
        <w:t>above-mentioned</w:t>
      </w:r>
      <w:r w:rsidRPr="00F053F3">
        <w:t xml:space="preserve"> </w:t>
      </w:r>
      <w:r w:rsidR="00766C6A">
        <w:t>Request for Proposal</w:t>
      </w:r>
      <w:r w:rsidRPr="00F053F3">
        <w:t xml:space="preserve">. </w:t>
      </w:r>
      <w:r w:rsidR="00766C6A">
        <w:t xml:space="preserve"> </w:t>
      </w:r>
      <w:r w:rsidRPr="00F053F3">
        <w:t xml:space="preserve">The questions and answers are to be considered as part of the </w:t>
      </w:r>
      <w:r w:rsidR="00766C6A">
        <w:t>Request for Proposal</w:t>
      </w:r>
      <w:r w:rsidRPr="00F053F3">
        <w:t>.</w:t>
      </w:r>
      <w:r>
        <w:t xml:space="preserve">  It is the Bidder’s responsibility to check the State Purchasing Bureau website for all addenda or amendments.</w:t>
      </w:r>
    </w:p>
    <w:p w14:paraId="36AE5C4E" w14:textId="77777777" w:rsidR="000E1E41" w:rsidRPr="000E1E41" w:rsidRDefault="000E1E41" w:rsidP="000E1E41">
      <w:pPr>
        <w:jc w:val="both"/>
        <w:rPr>
          <w:sz w:val="24"/>
        </w:rPr>
        <w:sectPr w:rsidR="000E1E41" w:rsidRPr="000E1E41" w:rsidSect="000E1E41">
          <w:footerReference w:type="default" r:id="rId14"/>
          <w:endnotePr>
            <w:numFmt w:val="decimal"/>
          </w:endnotePr>
          <w:type w:val="continuous"/>
          <w:pgSz w:w="12240" w:h="15840"/>
          <w:pgMar w:top="1440" w:right="1440" w:bottom="1440" w:left="1440" w:header="1440" w:footer="288" w:gutter="0"/>
          <w:cols w:space="720"/>
          <w:noEndnote/>
          <w:titlePg/>
        </w:sectPr>
      </w:pPr>
    </w:p>
    <w:p w14:paraId="5A17F008" w14:textId="6E68D26C" w:rsidR="000E1E41" w:rsidRPr="000E1E41" w:rsidRDefault="000E1E41" w:rsidP="000E1E41">
      <w:pPr>
        <w:rPr>
          <w:sz w:val="24"/>
        </w:rPr>
        <w:sectPr w:rsidR="000E1E41" w:rsidRPr="000E1E41">
          <w:endnotePr>
            <w:numFmt w:val="decimal"/>
          </w:endnotePr>
          <w:type w:val="continuous"/>
          <w:pgSz w:w="12240" w:h="15840" w:code="1"/>
          <w:pgMar w:top="1440" w:right="1440" w:bottom="1440" w:left="1440" w:header="1440" w:footer="288" w:gutter="0"/>
          <w:cols w:space="720"/>
          <w:titlePg/>
        </w:sectPr>
      </w:pPr>
      <w:r w:rsidRPr="000E1E41">
        <w:rPr>
          <w:sz w:val="24"/>
          <w:lang w:val="en-CA"/>
        </w:rPr>
        <w:fldChar w:fldCharType="begin"/>
      </w:r>
      <w:r w:rsidRPr="000E1E41">
        <w:rPr>
          <w:sz w:val="24"/>
          <w:lang w:val="en-CA"/>
        </w:rPr>
        <w:instrText xml:space="preserve"> SEQ CHAPTER \h \r 1</w:instrText>
      </w:r>
      <w:r w:rsidRPr="000E1E41">
        <w:rPr>
          <w:sz w:val="24"/>
          <w:lang w:val="en-CA"/>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139"/>
        <w:gridCol w:w="928"/>
        <w:gridCol w:w="3363"/>
        <w:gridCol w:w="2903"/>
      </w:tblGrid>
      <w:tr w:rsidR="00156635" w:rsidRPr="00661946" w14:paraId="2356B15F" w14:textId="77777777" w:rsidTr="00825D0A">
        <w:tc>
          <w:tcPr>
            <w:tcW w:w="1017" w:type="dxa"/>
            <w:shd w:val="clear" w:color="auto" w:fill="D8D8D8"/>
          </w:tcPr>
          <w:p w14:paraId="6360389F" w14:textId="77777777" w:rsidR="00156635" w:rsidRPr="00661946" w:rsidRDefault="00156635" w:rsidP="002A0AF2">
            <w:pPr>
              <w:pStyle w:val="Level1Body"/>
              <w:jc w:val="center"/>
              <w:rPr>
                <w:sz w:val="20"/>
              </w:rPr>
            </w:pPr>
            <w:r w:rsidRPr="00661946">
              <w:rPr>
                <w:sz w:val="20"/>
              </w:rPr>
              <w:t>Question Number</w:t>
            </w:r>
          </w:p>
        </w:tc>
        <w:tc>
          <w:tcPr>
            <w:tcW w:w="1139" w:type="dxa"/>
            <w:shd w:val="clear" w:color="auto" w:fill="D8D8D8"/>
          </w:tcPr>
          <w:p w14:paraId="7D69242B" w14:textId="77777777" w:rsidR="00156635" w:rsidRPr="00661946" w:rsidRDefault="00766C6A" w:rsidP="002A0AF2">
            <w:pPr>
              <w:pStyle w:val="Level1Body"/>
              <w:jc w:val="center"/>
              <w:rPr>
                <w:sz w:val="20"/>
              </w:rPr>
            </w:pPr>
            <w:r w:rsidRPr="00661946">
              <w:rPr>
                <w:sz w:val="20"/>
              </w:rPr>
              <w:t>RFP</w:t>
            </w:r>
          </w:p>
          <w:p w14:paraId="459D81DA" w14:textId="77777777" w:rsidR="00156635" w:rsidRPr="00661946" w:rsidRDefault="00156635" w:rsidP="002A0AF2">
            <w:pPr>
              <w:pStyle w:val="Level1Body"/>
              <w:jc w:val="center"/>
              <w:rPr>
                <w:sz w:val="20"/>
              </w:rPr>
            </w:pPr>
            <w:r w:rsidRPr="00661946">
              <w:rPr>
                <w:sz w:val="20"/>
              </w:rPr>
              <w:t>Section</w:t>
            </w:r>
          </w:p>
          <w:p w14:paraId="468B6854" w14:textId="77777777" w:rsidR="00156635" w:rsidRPr="00661946" w:rsidRDefault="00156635" w:rsidP="002A0AF2">
            <w:pPr>
              <w:pStyle w:val="Level1Body"/>
              <w:jc w:val="center"/>
              <w:rPr>
                <w:sz w:val="20"/>
              </w:rPr>
            </w:pPr>
            <w:r w:rsidRPr="00661946">
              <w:rPr>
                <w:sz w:val="20"/>
              </w:rPr>
              <w:t>Reference</w:t>
            </w:r>
          </w:p>
        </w:tc>
        <w:tc>
          <w:tcPr>
            <w:tcW w:w="928" w:type="dxa"/>
            <w:shd w:val="clear" w:color="auto" w:fill="D8D8D8"/>
          </w:tcPr>
          <w:p w14:paraId="6D2E3A13" w14:textId="77777777" w:rsidR="00156635" w:rsidRPr="00661946" w:rsidRDefault="00766C6A" w:rsidP="002A0AF2">
            <w:pPr>
              <w:pStyle w:val="Level1Body"/>
              <w:jc w:val="center"/>
              <w:rPr>
                <w:sz w:val="20"/>
              </w:rPr>
            </w:pPr>
            <w:r w:rsidRPr="00661946">
              <w:rPr>
                <w:sz w:val="20"/>
              </w:rPr>
              <w:t>RFP</w:t>
            </w:r>
          </w:p>
          <w:p w14:paraId="2176E9C2" w14:textId="77777777" w:rsidR="00156635" w:rsidRPr="00661946" w:rsidRDefault="00156635" w:rsidP="002A0AF2">
            <w:pPr>
              <w:pStyle w:val="Level1Body"/>
              <w:jc w:val="center"/>
              <w:rPr>
                <w:sz w:val="20"/>
              </w:rPr>
            </w:pPr>
            <w:r w:rsidRPr="00661946">
              <w:rPr>
                <w:sz w:val="20"/>
              </w:rPr>
              <w:t>Page Number</w:t>
            </w:r>
          </w:p>
        </w:tc>
        <w:tc>
          <w:tcPr>
            <w:tcW w:w="3363" w:type="dxa"/>
            <w:shd w:val="clear" w:color="auto" w:fill="D8D8D8"/>
          </w:tcPr>
          <w:p w14:paraId="69F27EE2" w14:textId="77777777" w:rsidR="00156635" w:rsidRPr="00661946" w:rsidRDefault="00156635" w:rsidP="002A0AF2">
            <w:pPr>
              <w:pStyle w:val="Level1Body"/>
              <w:jc w:val="center"/>
              <w:rPr>
                <w:sz w:val="20"/>
              </w:rPr>
            </w:pPr>
            <w:r w:rsidRPr="00661946">
              <w:rPr>
                <w:sz w:val="20"/>
              </w:rPr>
              <w:t>Question</w:t>
            </w:r>
          </w:p>
        </w:tc>
        <w:tc>
          <w:tcPr>
            <w:tcW w:w="2903" w:type="dxa"/>
            <w:shd w:val="clear" w:color="auto" w:fill="D8D8D8"/>
          </w:tcPr>
          <w:p w14:paraId="16FA81EA" w14:textId="77777777" w:rsidR="00156635" w:rsidRPr="00661946" w:rsidRDefault="00156635" w:rsidP="002A0AF2">
            <w:pPr>
              <w:pStyle w:val="Level1Body"/>
              <w:jc w:val="center"/>
              <w:rPr>
                <w:sz w:val="20"/>
              </w:rPr>
            </w:pPr>
            <w:r w:rsidRPr="00661946">
              <w:rPr>
                <w:sz w:val="20"/>
              </w:rPr>
              <w:t>State Response</w:t>
            </w:r>
          </w:p>
        </w:tc>
      </w:tr>
      <w:tr w:rsidR="00BC41EB" w:rsidRPr="00661946" w14:paraId="2518AE1A" w14:textId="77777777" w:rsidTr="00825D0A">
        <w:tc>
          <w:tcPr>
            <w:tcW w:w="1017" w:type="dxa"/>
            <w:shd w:val="clear" w:color="auto" w:fill="auto"/>
          </w:tcPr>
          <w:p w14:paraId="4FDF484D" w14:textId="77777777" w:rsidR="00BC41EB" w:rsidRPr="00661946" w:rsidRDefault="00BC41EB" w:rsidP="00BC41EB">
            <w:pPr>
              <w:pStyle w:val="Level1Body"/>
              <w:rPr>
                <w:sz w:val="20"/>
              </w:rPr>
            </w:pPr>
            <w:r w:rsidRPr="00661946">
              <w:rPr>
                <w:sz w:val="20"/>
              </w:rPr>
              <w:t>1.</w:t>
            </w:r>
          </w:p>
        </w:tc>
        <w:tc>
          <w:tcPr>
            <w:tcW w:w="1139" w:type="dxa"/>
            <w:shd w:val="clear" w:color="auto" w:fill="auto"/>
          </w:tcPr>
          <w:p w14:paraId="43E5940E" w14:textId="77777777" w:rsidR="00BC41EB" w:rsidRPr="00926641" w:rsidRDefault="00BC41EB" w:rsidP="00BC41EB">
            <w:pPr>
              <w:pStyle w:val="Level1Body"/>
              <w:rPr>
                <w:rFonts w:cs="Arial"/>
                <w:sz w:val="20"/>
              </w:rPr>
            </w:pPr>
          </w:p>
        </w:tc>
        <w:tc>
          <w:tcPr>
            <w:tcW w:w="928" w:type="dxa"/>
            <w:shd w:val="clear" w:color="auto" w:fill="auto"/>
          </w:tcPr>
          <w:p w14:paraId="596DAE02" w14:textId="77777777" w:rsidR="00BC41EB" w:rsidRPr="00926641" w:rsidRDefault="00BC41EB" w:rsidP="00BC41EB">
            <w:pPr>
              <w:pStyle w:val="Level1Body"/>
              <w:rPr>
                <w:rFonts w:cs="Arial"/>
                <w:sz w:val="20"/>
              </w:rPr>
            </w:pPr>
          </w:p>
        </w:tc>
        <w:tc>
          <w:tcPr>
            <w:tcW w:w="3363" w:type="dxa"/>
            <w:shd w:val="clear" w:color="auto" w:fill="auto"/>
          </w:tcPr>
          <w:p w14:paraId="6931A62D" w14:textId="51403EDD" w:rsidR="00BC41EB" w:rsidRPr="00B23A75" w:rsidRDefault="00BC41EB" w:rsidP="00BC41EB">
            <w:pPr>
              <w:pStyle w:val="Level1Body"/>
              <w:rPr>
                <w:sz w:val="20"/>
              </w:rPr>
            </w:pPr>
            <w:r w:rsidRPr="00B23A75">
              <w:rPr>
                <w:sz w:val="20"/>
              </w:rPr>
              <w:t xml:space="preserve">Is there additional budget beyond this $443,672 available?  If not, how will NDEE move forward if all bids exceed budgeted amount?  </w:t>
            </w:r>
          </w:p>
          <w:p w14:paraId="7456E514" w14:textId="77777777" w:rsidR="00BC41EB" w:rsidRPr="00B23A75" w:rsidRDefault="00BC41EB" w:rsidP="00BC41EB">
            <w:pPr>
              <w:pStyle w:val="Level1Body"/>
              <w:rPr>
                <w:sz w:val="20"/>
              </w:rPr>
            </w:pPr>
          </w:p>
          <w:p w14:paraId="5FB96328" w14:textId="30C0ED28" w:rsidR="00BC41EB" w:rsidRPr="00B23A75" w:rsidRDefault="00BC41EB" w:rsidP="00BC41EB">
            <w:pPr>
              <w:pStyle w:val="Level1Body"/>
              <w:rPr>
                <w:rFonts w:cs="Arial"/>
                <w:sz w:val="20"/>
              </w:rPr>
            </w:pPr>
            <w:r w:rsidRPr="00B23A75">
              <w:rPr>
                <w:sz w:val="20"/>
              </w:rPr>
              <w:t>If negotiations occur, will only companies who provided initial bids be eligible?  Or would the project be rebid entirely?</w:t>
            </w:r>
          </w:p>
        </w:tc>
        <w:tc>
          <w:tcPr>
            <w:tcW w:w="2903" w:type="dxa"/>
            <w:shd w:val="clear" w:color="auto" w:fill="auto"/>
          </w:tcPr>
          <w:p w14:paraId="5368D9FF" w14:textId="77777777" w:rsidR="00BC41EB" w:rsidRDefault="008D184F" w:rsidP="00BC41EB">
            <w:pPr>
              <w:pStyle w:val="Level1Body"/>
              <w:rPr>
                <w:sz w:val="20"/>
              </w:rPr>
            </w:pPr>
            <w:r>
              <w:rPr>
                <w:sz w:val="20"/>
              </w:rPr>
              <w:t xml:space="preserve">No additional budget is available. </w:t>
            </w:r>
          </w:p>
          <w:p w14:paraId="6095A855" w14:textId="77777777" w:rsidR="008D184F" w:rsidRDefault="008D184F" w:rsidP="00BC41EB">
            <w:pPr>
              <w:pStyle w:val="Level1Body"/>
              <w:rPr>
                <w:sz w:val="20"/>
              </w:rPr>
            </w:pPr>
          </w:p>
          <w:p w14:paraId="2037DD1A" w14:textId="77777777" w:rsidR="0056084D" w:rsidRDefault="0056084D" w:rsidP="00BC41EB">
            <w:pPr>
              <w:pStyle w:val="Level1Body"/>
              <w:rPr>
                <w:sz w:val="20"/>
              </w:rPr>
            </w:pPr>
          </w:p>
          <w:p w14:paraId="661DECF7" w14:textId="03745043" w:rsidR="008D184F" w:rsidRPr="003806FC" w:rsidRDefault="008D184F" w:rsidP="00BC41EB">
            <w:pPr>
              <w:pStyle w:val="Level1Body"/>
              <w:rPr>
                <w:sz w:val="20"/>
              </w:rPr>
            </w:pPr>
            <w:r>
              <w:rPr>
                <w:sz w:val="20"/>
              </w:rPr>
              <w:t>NDEE may initially negotiate with the current bidders depending on the circumstances but could decide to rebid the project.</w:t>
            </w:r>
          </w:p>
        </w:tc>
      </w:tr>
      <w:tr w:rsidR="00BC41EB" w:rsidRPr="00661946" w14:paraId="251051D4" w14:textId="77777777" w:rsidTr="00825D0A">
        <w:tc>
          <w:tcPr>
            <w:tcW w:w="1017" w:type="dxa"/>
            <w:shd w:val="clear" w:color="auto" w:fill="auto"/>
          </w:tcPr>
          <w:p w14:paraId="3EDBE447" w14:textId="77777777" w:rsidR="00BC41EB" w:rsidRPr="00661946" w:rsidRDefault="00BC41EB" w:rsidP="00BC41EB">
            <w:pPr>
              <w:pStyle w:val="Level1Body"/>
              <w:rPr>
                <w:sz w:val="20"/>
              </w:rPr>
            </w:pPr>
            <w:r w:rsidRPr="00661946">
              <w:rPr>
                <w:sz w:val="20"/>
              </w:rPr>
              <w:t>2.</w:t>
            </w:r>
          </w:p>
        </w:tc>
        <w:tc>
          <w:tcPr>
            <w:tcW w:w="1139" w:type="dxa"/>
            <w:shd w:val="clear" w:color="auto" w:fill="auto"/>
          </w:tcPr>
          <w:p w14:paraId="14D1408D" w14:textId="77777777" w:rsidR="00BC41EB" w:rsidRPr="00926641" w:rsidRDefault="00BC41EB" w:rsidP="00BC41EB">
            <w:pPr>
              <w:pStyle w:val="Level1Body"/>
              <w:rPr>
                <w:rFonts w:cs="Arial"/>
                <w:sz w:val="20"/>
              </w:rPr>
            </w:pPr>
          </w:p>
        </w:tc>
        <w:tc>
          <w:tcPr>
            <w:tcW w:w="928" w:type="dxa"/>
            <w:shd w:val="clear" w:color="auto" w:fill="auto"/>
          </w:tcPr>
          <w:p w14:paraId="3AA62303" w14:textId="77777777" w:rsidR="00BC41EB" w:rsidRPr="00926641" w:rsidRDefault="00BC41EB" w:rsidP="00BC41EB">
            <w:pPr>
              <w:pStyle w:val="Level1Body"/>
              <w:rPr>
                <w:rFonts w:cs="Arial"/>
                <w:sz w:val="20"/>
              </w:rPr>
            </w:pPr>
          </w:p>
        </w:tc>
        <w:tc>
          <w:tcPr>
            <w:tcW w:w="3363" w:type="dxa"/>
            <w:shd w:val="clear" w:color="auto" w:fill="auto"/>
          </w:tcPr>
          <w:p w14:paraId="1299F000" w14:textId="1BCF710C" w:rsidR="00BC41EB" w:rsidRPr="00B23A75" w:rsidRDefault="00BC41EB" w:rsidP="00BC41EB">
            <w:pPr>
              <w:pStyle w:val="Level1Body"/>
              <w:rPr>
                <w:rFonts w:cs="Arial"/>
                <w:sz w:val="20"/>
              </w:rPr>
            </w:pPr>
            <w:r w:rsidRPr="00B23A75">
              <w:rPr>
                <w:sz w:val="20"/>
              </w:rPr>
              <w:t xml:space="preserve">In response to Addendum #1, Question 6.  The question asks “Is it necessary to both visually characterize and hand-sort from each load?.”  Response states “No, not if the characterization process quantifies materials accurately…” This response leaves open the opportunity to visually quantify the entire study in lieu of sorting and weighing the MSW material.  Is complete visual waste characterization acceptable? </w:t>
            </w:r>
          </w:p>
        </w:tc>
        <w:tc>
          <w:tcPr>
            <w:tcW w:w="2903" w:type="dxa"/>
            <w:shd w:val="clear" w:color="auto" w:fill="auto"/>
          </w:tcPr>
          <w:p w14:paraId="3698F589" w14:textId="2CE6EC0C" w:rsidR="00BC41EB" w:rsidRPr="003806FC" w:rsidRDefault="00E72704" w:rsidP="00BC41EB">
            <w:pPr>
              <w:pStyle w:val="Level1Body"/>
              <w:rPr>
                <w:sz w:val="20"/>
              </w:rPr>
            </w:pPr>
            <w:r>
              <w:rPr>
                <w:sz w:val="20"/>
              </w:rPr>
              <w:t xml:space="preserve">No. This would </w:t>
            </w:r>
            <w:r w:rsidR="009D0C8F">
              <w:rPr>
                <w:sz w:val="20"/>
              </w:rPr>
              <w:t>not</w:t>
            </w:r>
            <w:r>
              <w:rPr>
                <w:sz w:val="20"/>
              </w:rPr>
              <w:t xml:space="preserve"> meet the requirement that the two studies be comparable to the greatest extent possible.</w:t>
            </w:r>
          </w:p>
        </w:tc>
      </w:tr>
      <w:tr w:rsidR="00BC41EB" w:rsidRPr="00661946" w14:paraId="76BB9728" w14:textId="77777777" w:rsidTr="00825D0A">
        <w:tc>
          <w:tcPr>
            <w:tcW w:w="1017" w:type="dxa"/>
            <w:shd w:val="clear" w:color="auto" w:fill="auto"/>
          </w:tcPr>
          <w:p w14:paraId="7E1FE94F" w14:textId="77777777" w:rsidR="00BC41EB" w:rsidRPr="00661946" w:rsidRDefault="00BC41EB" w:rsidP="00BC41EB">
            <w:pPr>
              <w:pStyle w:val="Level1Body"/>
              <w:rPr>
                <w:sz w:val="20"/>
              </w:rPr>
            </w:pPr>
            <w:r w:rsidRPr="00661946">
              <w:rPr>
                <w:sz w:val="20"/>
              </w:rPr>
              <w:t>3.</w:t>
            </w:r>
          </w:p>
        </w:tc>
        <w:tc>
          <w:tcPr>
            <w:tcW w:w="1139" w:type="dxa"/>
            <w:shd w:val="clear" w:color="auto" w:fill="auto"/>
          </w:tcPr>
          <w:p w14:paraId="29467DDA" w14:textId="77777777" w:rsidR="00BC41EB" w:rsidRPr="00926641" w:rsidRDefault="00BC41EB" w:rsidP="00BC41EB">
            <w:pPr>
              <w:pStyle w:val="Level1Body"/>
              <w:rPr>
                <w:rFonts w:cs="Arial"/>
                <w:sz w:val="20"/>
              </w:rPr>
            </w:pPr>
          </w:p>
        </w:tc>
        <w:tc>
          <w:tcPr>
            <w:tcW w:w="928" w:type="dxa"/>
            <w:shd w:val="clear" w:color="auto" w:fill="auto"/>
          </w:tcPr>
          <w:p w14:paraId="1056DB4E" w14:textId="77777777" w:rsidR="00BC41EB" w:rsidRPr="00926641" w:rsidRDefault="00BC41EB" w:rsidP="00BC41EB">
            <w:pPr>
              <w:pStyle w:val="Level1Body"/>
              <w:rPr>
                <w:rFonts w:cs="Arial"/>
                <w:sz w:val="20"/>
              </w:rPr>
            </w:pPr>
          </w:p>
        </w:tc>
        <w:tc>
          <w:tcPr>
            <w:tcW w:w="3363" w:type="dxa"/>
            <w:shd w:val="clear" w:color="auto" w:fill="auto"/>
          </w:tcPr>
          <w:p w14:paraId="6F280145" w14:textId="1C5D0A03" w:rsidR="00BC41EB" w:rsidRPr="003806FC" w:rsidRDefault="00BC41EB" w:rsidP="00BC41EB">
            <w:pPr>
              <w:pStyle w:val="Level1Body"/>
              <w:rPr>
                <w:rFonts w:cs="Arial"/>
                <w:sz w:val="20"/>
              </w:rPr>
            </w:pPr>
            <w:r w:rsidRPr="00D0696D">
              <w:t>Is it possible to extend the submission date one additional week, through  July 15</w:t>
            </w:r>
            <w:r w:rsidRPr="00D0696D">
              <w:rPr>
                <w:vertAlign w:val="superscript"/>
              </w:rPr>
              <w:t>th</w:t>
            </w:r>
            <w:r w:rsidRPr="00D0696D">
              <w:t xml:space="preserve">,  in preparation of NDEE’s response to these clarifications. </w:t>
            </w:r>
          </w:p>
        </w:tc>
        <w:tc>
          <w:tcPr>
            <w:tcW w:w="2903" w:type="dxa"/>
            <w:shd w:val="clear" w:color="auto" w:fill="auto"/>
          </w:tcPr>
          <w:p w14:paraId="6CC5AE46" w14:textId="665113E2" w:rsidR="00BC41EB" w:rsidRPr="003806FC" w:rsidRDefault="00E72704" w:rsidP="00BC41EB">
            <w:pPr>
              <w:pStyle w:val="Level1Body"/>
              <w:rPr>
                <w:sz w:val="20"/>
              </w:rPr>
            </w:pPr>
            <w:r>
              <w:rPr>
                <w:sz w:val="20"/>
              </w:rPr>
              <w:t>Yes, NDEE will extend the deadline to July 15</w:t>
            </w:r>
            <w:r w:rsidRPr="00E72704">
              <w:rPr>
                <w:sz w:val="20"/>
                <w:vertAlign w:val="superscript"/>
              </w:rPr>
              <w:t>th</w:t>
            </w:r>
            <w:r>
              <w:rPr>
                <w:sz w:val="20"/>
              </w:rPr>
              <w:t xml:space="preserve"> for bidders to prepare </w:t>
            </w:r>
            <w:r w:rsidR="009D0C8F">
              <w:rPr>
                <w:sz w:val="20"/>
              </w:rPr>
              <w:t>their</w:t>
            </w:r>
            <w:r>
              <w:rPr>
                <w:sz w:val="20"/>
              </w:rPr>
              <w:t xml:space="preserve"> proposal. </w:t>
            </w:r>
          </w:p>
        </w:tc>
      </w:tr>
    </w:tbl>
    <w:p w14:paraId="717D3563" w14:textId="215801A5" w:rsidR="008D005C" w:rsidRPr="005F692B" w:rsidRDefault="00825D0A" w:rsidP="00825D0A">
      <w:pPr>
        <w:pStyle w:val="Heading4"/>
        <w:rPr>
          <w:sz w:val="22"/>
          <w:szCs w:val="22"/>
        </w:rPr>
      </w:pPr>
      <w:r w:rsidRPr="00825D0A">
        <w:rPr>
          <w:sz w:val="22"/>
          <w:szCs w:val="22"/>
        </w:rPr>
        <w:lastRenderedPageBreak/>
        <w:t>Revised Schedule of Events</w:t>
      </w:r>
    </w:p>
    <w:tbl>
      <w:tblPr>
        <w:tblpPr w:leftFromText="180" w:rightFromText="180" w:vertAnchor="text" w:tblpX="-15" w:tblpY="1"/>
        <w:tblOverlap w:val="never"/>
        <w:tblW w:w="99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260"/>
        <w:gridCol w:w="6132"/>
        <w:gridCol w:w="2509"/>
      </w:tblGrid>
      <w:tr w:rsidR="00B23A75" w:rsidRPr="003763B4" w14:paraId="7D6E23CD" w14:textId="77777777" w:rsidTr="00B4008D">
        <w:trPr>
          <w:cantSplit/>
          <w:tblHeader/>
        </w:trPr>
        <w:tc>
          <w:tcPr>
            <w:tcW w:w="9901" w:type="dxa"/>
            <w:gridSpan w:val="3"/>
            <w:vAlign w:val="center"/>
          </w:tcPr>
          <w:p w14:paraId="7090C8A4" w14:textId="77777777" w:rsidR="00B23A75" w:rsidRPr="00D83826" w:rsidRDefault="00B23A75" w:rsidP="00B4008D">
            <w:pPr>
              <w:keepNext/>
              <w:jc w:val="center"/>
              <w:rPr>
                <w:rStyle w:val="Glossary-Bold"/>
              </w:rPr>
            </w:pPr>
            <w:r>
              <w:rPr>
                <w:rStyle w:val="Glossary-Bold"/>
              </w:rPr>
              <w:t>Schedule of Events</w:t>
            </w:r>
          </w:p>
        </w:tc>
      </w:tr>
      <w:tr w:rsidR="00B23A75" w:rsidRPr="003763B4" w14:paraId="5CC5AF62" w14:textId="77777777" w:rsidTr="00B4008D">
        <w:trPr>
          <w:cantSplit/>
          <w:tblHeader/>
        </w:trPr>
        <w:tc>
          <w:tcPr>
            <w:tcW w:w="7392" w:type="dxa"/>
            <w:gridSpan w:val="2"/>
            <w:vAlign w:val="bottom"/>
          </w:tcPr>
          <w:p w14:paraId="056062CB" w14:textId="77777777" w:rsidR="00B23A75" w:rsidRPr="00D83826" w:rsidRDefault="00B23A75" w:rsidP="00B4008D">
            <w:pPr>
              <w:keepNext/>
              <w:rPr>
                <w:rStyle w:val="Glossary-Bold"/>
              </w:rPr>
            </w:pPr>
            <w:r w:rsidRPr="00D83826">
              <w:rPr>
                <w:rStyle w:val="Glossary-Bold"/>
              </w:rPr>
              <w:t>ACTIVITY</w:t>
            </w:r>
          </w:p>
        </w:tc>
        <w:tc>
          <w:tcPr>
            <w:tcW w:w="2509" w:type="dxa"/>
            <w:vAlign w:val="bottom"/>
          </w:tcPr>
          <w:p w14:paraId="5DBAA7D6" w14:textId="77777777" w:rsidR="00B23A75" w:rsidRPr="00D83826" w:rsidRDefault="00B23A75" w:rsidP="00B4008D">
            <w:pPr>
              <w:keepNext/>
              <w:rPr>
                <w:rStyle w:val="Glossary-Bold"/>
              </w:rPr>
            </w:pPr>
            <w:r w:rsidRPr="00D83826">
              <w:rPr>
                <w:rStyle w:val="Glossary-Bold"/>
              </w:rPr>
              <w:t>DATE/TIME</w:t>
            </w:r>
          </w:p>
        </w:tc>
      </w:tr>
      <w:tr w:rsidR="00B23A75" w:rsidRPr="002B2CFA" w14:paraId="6BA02AEE" w14:textId="77777777" w:rsidTr="00B4008D">
        <w:trPr>
          <w:cantSplit/>
        </w:trPr>
        <w:tc>
          <w:tcPr>
            <w:tcW w:w="1260" w:type="dxa"/>
            <w:vAlign w:val="center"/>
          </w:tcPr>
          <w:p w14:paraId="4F895407" w14:textId="4F6927A8" w:rsidR="00B23A75" w:rsidRPr="001E4028" w:rsidRDefault="00B23A75" w:rsidP="00B4008D">
            <w:pPr>
              <w:pStyle w:val="ListParagraph"/>
              <w:keepNext/>
              <w:numPr>
                <w:ilvl w:val="0"/>
                <w:numId w:val="50"/>
              </w:numPr>
              <w:rPr>
                <w:rFonts w:cs="Arial"/>
                <w:sz w:val="18"/>
                <w:szCs w:val="18"/>
              </w:rPr>
            </w:pPr>
          </w:p>
        </w:tc>
        <w:tc>
          <w:tcPr>
            <w:tcW w:w="6132" w:type="dxa"/>
            <w:vAlign w:val="center"/>
          </w:tcPr>
          <w:p w14:paraId="62696117" w14:textId="77777777" w:rsidR="00B23A75" w:rsidRDefault="00B23A75" w:rsidP="00B4008D">
            <w:pPr>
              <w:pStyle w:val="SchedofEventsbody-Left"/>
              <w:keepNext/>
              <w:rPr>
                <w:sz w:val="18"/>
              </w:rPr>
            </w:pPr>
            <w:r w:rsidRPr="002B2CFA">
              <w:rPr>
                <w:sz w:val="18"/>
              </w:rPr>
              <w:t xml:space="preserve">Proposal </w:t>
            </w:r>
            <w:r>
              <w:rPr>
                <w:sz w:val="18"/>
              </w:rPr>
              <w:t>O</w:t>
            </w:r>
            <w:r w:rsidRPr="002B2CFA">
              <w:rPr>
                <w:sz w:val="18"/>
              </w:rPr>
              <w:t>pening</w:t>
            </w:r>
            <w:r>
              <w:rPr>
                <w:sz w:val="18"/>
              </w:rPr>
              <w:t xml:space="preserve"> – Online Via Zoom:</w:t>
            </w:r>
          </w:p>
          <w:p w14:paraId="7FBE934E" w14:textId="77777777" w:rsidR="00B23A75" w:rsidRDefault="00B23A75" w:rsidP="00B4008D">
            <w:pPr>
              <w:pStyle w:val="SchedofEventsbody-Left"/>
              <w:keepNext/>
              <w:rPr>
                <w:sz w:val="18"/>
              </w:rPr>
            </w:pPr>
          </w:p>
          <w:p w14:paraId="4D262360" w14:textId="77777777" w:rsidR="00B23A75" w:rsidRDefault="00B23A75" w:rsidP="00B4008D">
            <w:pPr>
              <w:pStyle w:val="SchedofEventsbody-Left"/>
              <w:keepNext/>
              <w:rPr>
                <w:sz w:val="18"/>
              </w:rPr>
            </w:pPr>
            <w:r w:rsidRPr="00101B49">
              <w:rPr>
                <w:sz w:val="18"/>
              </w:rPr>
              <w:t xml:space="preserve">IT IS THE BIDDER’S RESPONSIBILTY TO UPLOAD ELECTRONIC FILES </w:t>
            </w:r>
            <w:r>
              <w:rPr>
                <w:sz w:val="18"/>
              </w:rPr>
              <w:t>BY OPENING DATE AND TIME. EXCEPTIONS WILL NOT BE MADE FOR TECHNOLOGY ISSUES</w:t>
            </w:r>
            <w:r w:rsidRPr="00101B49">
              <w:rPr>
                <w:sz w:val="18"/>
              </w:rPr>
              <w:t>.</w:t>
            </w:r>
          </w:p>
          <w:p w14:paraId="4B280672" w14:textId="77777777" w:rsidR="00B23A75" w:rsidRDefault="00B23A75" w:rsidP="00B4008D">
            <w:pPr>
              <w:pStyle w:val="SchedofEventsbody-Left"/>
              <w:keepNext/>
              <w:rPr>
                <w:sz w:val="18"/>
              </w:rPr>
            </w:pPr>
          </w:p>
          <w:p w14:paraId="598C24D2" w14:textId="77777777" w:rsidR="00B23A75" w:rsidRDefault="00B23A75" w:rsidP="00B4008D">
            <w:pPr>
              <w:pStyle w:val="SchedofEventsbody-Left"/>
              <w:keepNext/>
              <w:rPr>
                <w:sz w:val="18"/>
              </w:rPr>
            </w:pPr>
            <w:r>
              <w:rPr>
                <w:sz w:val="18"/>
              </w:rPr>
              <w:t xml:space="preserve">ShareFile Electronic Proposal Submission Link: </w:t>
            </w:r>
            <w:hyperlink r:id="rId15" w:history="1">
              <w:r w:rsidRPr="00CB1654">
                <w:rPr>
                  <w:rStyle w:val="Hyperlink"/>
                  <w:sz w:val="18"/>
                </w:rPr>
                <w:t>https://nebraska.sharefile.com/r-r5cf3bb341222403eaff5d7bb965ee45c</w:t>
              </w:r>
            </w:hyperlink>
          </w:p>
          <w:p w14:paraId="706D6B38" w14:textId="77777777" w:rsidR="00B23A75" w:rsidRDefault="00B23A75" w:rsidP="00B4008D">
            <w:pPr>
              <w:pStyle w:val="SchedofEventsbody-Left"/>
              <w:keepNext/>
              <w:rPr>
                <w:sz w:val="18"/>
              </w:rPr>
            </w:pPr>
          </w:p>
          <w:p w14:paraId="30B748DE" w14:textId="77777777" w:rsidR="00B23A75" w:rsidRDefault="00B23A75" w:rsidP="00B4008D">
            <w:pPr>
              <w:pStyle w:val="SchedofEventsbody-Left"/>
              <w:keepNext/>
              <w:rPr>
                <w:sz w:val="18"/>
              </w:rPr>
            </w:pPr>
            <w:r>
              <w:rPr>
                <w:sz w:val="18"/>
              </w:rPr>
              <w:t>Join Zoom Meeting</w:t>
            </w:r>
          </w:p>
          <w:p w14:paraId="02733A81" w14:textId="77777777" w:rsidR="00B23A75" w:rsidRDefault="00B23A75" w:rsidP="00B4008D">
            <w:pPr>
              <w:pStyle w:val="SchedofEventsbody-Left"/>
              <w:keepNext/>
              <w:rPr>
                <w:sz w:val="18"/>
              </w:rPr>
            </w:pPr>
            <w:r>
              <w:rPr>
                <w:sz w:val="18"/>
              </w:rPr>
              <w:t>Zoom link here and other meeting information</w:t>
            </w:r>
          </w:p>
          <w:p w14:paraId="19980FC7" w14:textId="77777777" w:rsidR="00B23A75" w:rsidRPr="002B2CFA" w:rsidRDefault="00B23A75" w:rsidP="00B4008D">
            <w:pPr>
              <w:pStyle w:val="SchedofEventsbody-Left"/>
              <w:keepNext/>
              <w:rPr>
                <w:sz w:val="18"/>
              </w:rPr>
            </w:pPr>
          </w:p>
          <w:p w14:paraId="79A1FF83" w14:textId="77777777" w:rsidR="00B23A75" w:rsidRPr="00712D3A" w:rsidRDefault="00B23A75" w:rsidP="00B4008D">
            <w:pPr>
              <w:rPr>
                <w:sz w:val="18"/>
                <w:szCs w:val="20"/>
              </w:rPr>
            </w:pPr>
            <w:r w:rsidRPr="00712D3A">
              <w:rPr>
                <w:sz w:val="18"/>
                <w:szCs w:val="20"/>
              </w:rPr>
              <w:t>Join Zoom Meeting</w:t>
            </w:r>
          </w:p>
          <w:p w14:paraId="56D43A9A" w14:textId="77777777" w:rsidR="00B23A75" w:rsidRDefault="0070176D" w:rsidP="00B4008D">
            <w:hyperlink r:id="rId16" w:history="1">
              <w:r w:rsidR="00B23A75">
                <w:rPr>
                  <w:rStyle w:val="Hyperlink"/>
                </w:rPr>
                <w:t>https://us02web.zoom.us/j/8235255480?pwd=Q2dQaUtvcEQvYVpRc3lDb0V3R3EwUT09&amp;omn=83762451304</w:t>
              </w:r>
            </w:hyperlink>
          </w:p>
          <w:p w14:paraId="6E580E00" w14:textId="77777777" w:rsidR="00B23A75" w:rsidRPr="00712D3A" w:rsidRDefault="00B23A75" w:rsidP="00B4008D">
            <w:pPr>
              <w:pStyle w:val="SchedofEventsbody-Left"/>
              <w:keepNext/>
              <w:rPr>
                <w:sz w:val="18"/>
              </w:rPr>
            </w:pPr>
            <w:r w:rsidRPr="00712D3A">
              <w:rPr>
                <w:sz w:val="18"/>
              </w:rPr>
              <w:t>Meeting ID: 823 525 5480</w:t>
            </w:r>
          </w:p>
          <w:p w14:paraId="431DF9E1" w14:textId="77777777" w:rsidR="00B23A75" w:rsidRPr="00712D3A" w:rsidRDefault="00B23A75" w:rsidP="00B4008D">
            <w:pPr>
              <w:pStyle w:val="SchedofEventsbody-Left"/>
              <w:keepNext/>
              <w:rPr>
                <w:sz w:val="18"/>
              </w:rPr>
            </w:pPr>
            <w:r w:rsidRPr="00712D3A">
              <w:rPr>
                <w:sz w:val="18"/>
              </w:rPr>
              <w:t>Passcode: 198166</w:t>
            </w:r>
          </w:p>
          <w:p w14:paraId="70080B85" w14:textId="77777777" w:rsidR="00B23A75" w:rsidRPr="00712D3A" w:rsidRDefault="00B23A75" w:rsidP="00B4008D">
            <w:pPr>
              <w:pStyle w:val="SchedofEventsbody-Left"/>
              <w:keepNext/>
              <w:rPr>
                <w:sz w:val="18"/>
              </w:rPr>
            </w:pPr>
            <w:r w:rsidRPr="00712D3A">
              <w:rPr>
                <w:sz w:val="18"/>
              </w:rPr>
              <w:t>---</w:t>
            </w:r>
          </w:p>
          <w:p w14:paraId="7FAEE4E6" w14:textId="77777777" w:rsidR="00B23A75" w:rsidRPr="00712D3A" w:rsidRDefault="00B23A75" w:rsidP="00B4008D">
            <w:pPr>
              <w:pStyle w:val="SchedofEventsbody-Left"/>
              <w:keepNext/>
              <w:rPr>
                <w:sz w:val="18"/>
              </w:rPr>
            </w:pPr>
            <w:r w:rsidRPr="00712D3A">
              <w:rPr>
                <w:sz w:val="18"/>
              </w:rPr>
              <w:t>One tap mobile</w:t>
            </w:r>
          </w:p>
          <w:p w14:paraId="739047DC" w14:textId="77777777" w:rsidR="00B23A75" w:rsidRPr="00712D3A" w:rsidRDefault="00B23A75" w:rsidP="00B4008D">
            <w:pPr>
              <w:pStyle w:val="SchedofEventsbody-Left"/>
              <w:keepNext/>
              <w:rPr>
                <w:sz w:val="18"/>
              </w:rPr>
            </w:pPr>
            <w:r w:rsidRPr="00712D3A">
              <w:rPr>
                <w:sz w:val="18"/>
              </w:rPr>
              <w:t>+12532050468,,8235255480#,,,,*198166# US</w:t>
            </w:r>
          </w:p>
          <w:p w14:paraId="0121A9F4" w14:textId="77777777" w:rsidR="00B23A75" w:rsidRPr="00712D3A" w:rsidRDefault="00B23A75" w:rsidP="00B4008D">
            <w:pPr>
              <w:pStyle w:val="SchedofEventsbody-Left"/>
              <w:keepNext/>
              <w:rPr>
                <w:sz w:val="18"/>
              </w:rPr>
            </w:pPr>
            <w:r w:rsidRPr="00712D3A">
              <w:rPr>
                <w:sz w:val="18"/>
              </w:rPr>
              <w:t>+12532158782,,8235255480#,,,,*198166# US (Tacoma)</w:t>
            </w:r>
          </w:p>
          <w:p w14:paraId="03819FD4" w14:textId="77777777" w:rsidR="00B23A75" w:rsidRPr="00712D3A" w:rsidRDefault="00B23A75" w:rsidP="00B4008D">
            <w:pPr>
              <w:pStyle w:val="SchedofEventsbody-Left"/>
              <w:keepNext/>
              <w:rPr>
                <w:sz w:val="18"/>
              </w:rPr>
            </w:pPr>
            <w:r w:rsidRPr="00712D3A">
              <w:rPr>
                <w:sz w:val="18"/>
              </w:rPr>
              <w:t>---</w:t>
            </w:r>
          </w:p>
          <w:p w14:paraId="1EDD459C" w14:textId="77777777" w:rsidR="00B23A75" w:rsidRPr="00712D3A" w:rsidRDefault="00B23A75" w:rsidP="00B4008D">
            <w:pPr>
              <w:pStyle w:val="SchedofEventsbody-Left"/>
              <w:keepNext/>
              <w:rPr>
                <w:sz w:val="18"/>
              </w:rPr>
            </w:pPr>
            <w:r w:rsidRPr="00712D3A">
              <w:rPr>
                <w:sz w:val="18"/>
              </w:rPr>
              <w:t>Dial by your location</w:t>
            </w:r>
          </w:p>
          <w:p w14:paraId="29C43C7C" w14:textId="77777777" w:rsidR="00B23A75" w:rsidRPr="00712D3A" w:rsidRDefault="00B23A75" w:rsidP="00B4008D">
            <w:pPr>
              <w:pStyle w:val="SchedofEventsbody-Left"/>
              <w:keepNext/>
              <w:rPr>
                <w:sz w:val="18"/>
              </w:rPr>
            </w:pPr>
            <w:r w:rsidRPr="00712D3A">
              <w:rPr>
                <w:sz w:val="18"/>
              </w:rPr>
              <w:t>• +1 253 205 0468 US</w:t>
            </w:r>
          </w:p>
          <w:p w14:paraId="68512E2F" w14:textId="77777777" w:rsidR="00B23A75" w:rsidRPr="00712D3A" w:rsidRDefault="00B23A75" w:rsidP="00B4008D">
            <w:pPr>
              <w:pStyle w:val="SchedofEventsbody-Left"/>
              <w:keepNext/>
              <w:rPr>
                <w:sz w:val="18"/>
              </w:rPr>
            </w:pPr>
            <w:r w:rsidRPr="00712D3A">
              <w:rPr>
                <w:sz w:val="18"/>
              </w:rPr>
              <w:t>• +1 253 215 8782 US (Tacoma)</w:t>
            </w:r>
          </w:p>
          <w:p w14:paraId="0D65AE10" w14:textId="77777777" w:rsidR="00B23A75" w:rsidRPr="00712D3A" w:rsidRDefault="00B23A75" w:rsidP="00B4008D">
            <w:pPr>
              <w:pStyle w:val="SchedofEventsbody-Left"/>
              <w:keepNext/>
              <w:rPr>
                <w:sz w:val="18"/>
              </w:rPr>
            </w:pPr>
            <w:r w:rsidRPr="00712D3A">
              <w:rPr>
                <w:sz w:val="18"/>
              </w:rPr>
              <w:t>• +1 346 248 7799 US (Houston)</w:t>
            </w:r>
          </w:p>
          <w:p w14:paraId="10D343AD" w14:textId="77777777" w:rsidR="00B23A75" w:rsidRPr="00712D3A" w:rsidRDefault="00B23A75" w:rsidP="00B4008D">
            <w:pPr>
              <w:pStyle w:val="SchedofEventsbody-Left"/>
              <w:keepNext/>
              <w:rPr>
                <w:sz w:val="18"/>
              </w:rPr>
            </w:pPr>
            <w:r w:rsidRPr="00712D3A">
              <w:rPr>
                <w:sz w:val="18"/>
              </w:rPr>
              <w:t>• +1 669 444 9171 US</w:t>
            </w:r>
          </w:p>
          <w:p w14:paraId="13D80F9A" w14:textId="77777777" w:rsidR="00B23A75" w:rsidRPr="00712D3A" w:rsidRDefault="00B23A75" w:rsidP="00B4008D">
            <w:pPr>
              <w:pStyle w:val="SchedofEventsbody-Left"/>
              <w:keepNext/>
              <w:rPr>
                <w:sz w:val="18"/>
              </w:rPr>
            </w:pPr>
            <w:r w:rsidRPr="00712D3A">
              <w:rPr>
                <w:sz w:val="18"/>
              </w:rPr>
              <w:t>• +1 669 900 6833 US (San Jose)</w:t>
            </w:r>
          </w:p>
          <w:p w14:paraId="62DB52EC" w14:textId="77777777" w:rsidR="00B23A75" w:rsidRPr="00712D3A" w:rsidRDefault="00B23A75" w:rsidP="00B4008D">
            <w:pPr>
              <w:pStyle w:val="SchedofEventsbody-Left"/>
              <w:keepNext/>
              <w:rPr>
                <w:sz w:val="18"/>
              </w:rPr>
            </w:pPr>
            <w:r w:rsidRPr="00712D3A">
              <w:rPr>
                <w:sz w:val="18"/>
              </w:rPr>
              <w:t>• +1 719 359 4580 US</w:t>
            </w:r>
          </w:p>
          <w:p w14:paraId="1309089F" w14:textId="77777777" w:rsidR="00B23A75" w:rsidRPr="00712D3A" w:rsidRDefault="00B23A75" w:rsidP="00B4008D">
            <w:pPr>
              <w:pStyle w:val="SchedofEventsbody-Left"/>
              <w:keepNext/>
              <w:rPr>
                <w:sz w:val="18"/>
              </w:rPr>
            </w:pPr>
            <w:r w:rsidRPr="00712D3A">
              <w:rPr>
                <w:sz w:val="18"/>
              </w:rPr>
              <w:t>• +1 929 205 6099 US (New York)</w:t>
            </w:r>
          </w:p>
          <w:p w14:paraId="5C9C69EB" w14:textId="77777777" w:rsidR="00B23A75" w:rsidRPr="00712D3A" w:rsidRDefault="00B23A75" w:rsidP="00B4008D">
            <w:pPr>
              <w:pStyle w:val="SchedofEventsbody-Left"/>
              <w:keepNext/>
              <w:rPr>
                <w:sz w:val="18"/>
              </w:rPr>
            </w:pPr>
            <w:r w:rsidRPr="00712D3A">
              <w:rPr>
                <w:sz w:val="18"/>
              </w:rPr>
              <w:t>• +1 301 715 8592 US (Washington DC)</w:t>
            </w:r>
          </w:p>
          <w:p w14:paraId="77983203" w14:textId="77777777" w:rsidR="00B23A75" w:rsidRPr="00712D3A" w:rsidRDefault="00B23A75" w:rsidP="00B4008D">
            <w:pPr>
              <w:pStyle w:val="SchedofEventsbody-Left"/>
              <w:keepNext/>
              <w:rPr>
                <w:sz w:val="18"/>
              </w:rPr>
            </w:pPr>
            <w:r w:rsidRPr="00712D3A">
              <w:rPr>
                <w:sz w:val="18"/>
              </w:rPr>
              <w:t>• +1 305 224 1968 US</w:t>
            </w:r>
          </w:p>
          <w:p w14:paraId="24C38E89" w14:textId="77777777" w:rsidR="00B23A75" w:rsidRPr="00712D3A" w:rsidRDefault="00B23A75" w:rsidP="00B4008D">
            <w:pPr>
              <w:pStyle w:val="SchedofEventsbody-Left"/>
              <w:keepNext/>
              <w:rPr>
                <w:sz w:val="18"/>
              </w:rPr>
            </w:pPr>
            <w:r w:rsidRPr="00712D3A">
              <w:rPr>
                <w:sz w:val="18"/>
              </w:rPr>
              <w:t>• +1 309 205 3325 US</w:t>
            </w:r>
          </w:p>
          <w:p w14:paraId="7D3FD18B" w14:textId="77777777" w:rsidR="00B23A75" w:rsidRPr="00712D3A" w:rsidRDefault="00B23A75" w:rsidP="00B4008D">
            <w:pPr>
              <w:pStyle w:val="SchedofEventsbody-Left"/>
              <w:keepNext/>
              <w:rPr>
                <w:sz w:val="18"/>
              </w:rPr>
            </w:pPr>
            <w:r w:rsidRPr="00712D3A">
              <w:rPr>
                <w:sz w:val="18"/>
              </w:rPr>
              <w:t>• +1 312 626 6799 US (Chicago)</w:t>
            </w:r>
          </w:p>
          <w:p w14:paraId="1456AF0B" w14:textId="77777777" w:rsidR="00B23A75" w:rsidRPr="00712D3A" w:rsidRDefault="00B23A75" w:rsidP="00B4008D">
            <w:pPr>
              <w:pStyle w:val="SchedofEventsbody-Left"/>
              <w:keepNext/>
              <w:rPr>
                <w:sz w:val="18"/>
              </w:rPr>
            </w:pPr>
            <w:r w:rsidRPr="00712D3A">
              <w:rPr>
                <w:sz w:val="18"/>
              </w:rPr>
              <w:t>• +1 360 209 5623 US</w:t>
            </w:r>
          </w:p>
          <w:p w14:paraId="5C86020D" w14:textId="77777777" w:rsidR="00B23A75" w:rsidRPr="00712D3A" w:rsidRDefault="00B23A75" w:rsidP="00B4008D">
            <w:pPr>
              <w:pStyle w:val="SchedofEventsbody-Left"/>
              <w:keepNext/>
              <w:rPr>
                <w:sz w:val="18"/>
              </w:rPr>
            </w:pPr>
            <w:r w:rsidRPr="00712D3A">
              <w:rPr>
                <w:sz w:val="18"/>
              </w:rPr>
              <w:t>• +1 386 347 5053 US</w:t>
            </w:r>
          </w:p>
          <w:p w14:paraId="1C098A63" w14:textId="77777777" w:rsidR="00B23A75" w:rsidRPr="00712D3A" w:rsidRDefault="00B23A75" w:rsidP="00B4008D">
            <w:pPr>
              <w:pStyle w:val="SchedofEventsbody-Left"/>
              <w:keepNext/>
              <w:rPr>
                <w:sz w:val="18"/>
              </w:rPr>
            </w:pPr>
            <w:r w:rsidRPr="00712D3A">
              <w:rPr>
                <w:sz w:val="18"/>
              </w:rPr>
              <w:t>• +1 507 473 4847 US</w:t>
            </w:r>
          </w:p>
          <w:p w14:paraId="350EAD64" w14:textId="77777777" w:rsidR="00B23A75" w:rsidRPr="00712D3A" w:rsidRDefault="00B23A75" w:rsidP="00B4008D">
            <w:pPr>
              <w:pStyle w:val="SchedofEventsbody-Left"/>
              <w:keepNext/>
              <w:rPr>
                <w:sz w:val="18"/>
              </w:rPr>
            </w:pPr>
            <w:r w:rsidRPr="00712D3A">
              <w:rPr>
                <w:sz w:val="18"/>
              </w:rPr>
              <w:t>• +1 564 217 2000 US</w:t>
            </w:r>
          </w:p>
          <w:p w14:paraId="0F1E9C5D" w14:textId="77777777" w:rsidR="00B23A75" w:rsidRPr="00712D3A" w:rsidRDefault="00B23A75" w:rsidP="00B4008D">
            <w:pPr>
              <w:pStyle w:val="SchedofEventsbody-Left"/>
              <w:keepNext/>
              <w:rPr>
                <w:sz w:val="18"/>
              </w:rPr>
            </w:pPr>
            <w:r w:rsidRPr="00712D3A">
              <w:rPr>
                <w:sz w:val="18"/>
              </w:rPr>
              <w:t>• +1 646 931 3860 US</w:t>
            </w:r>
          </w:p>
          <w:p w14:paraId="246156C1" w14:textId="77777777" w:rsidR="00B23A75" w:rsidRPr="00712D3A" w:rsidRDefault="00B23A75" w:rsidP="00B4008D">
            <w:pPr>
              <w:pStyle w:val="SchedofEventsbody-Left"/>
              <w:keepNext/>
              <w:rPr>
                <w:sz w:val="18"/>
              </w:rPr>
            </w:pPr>
            <w:r w:rsidRPr="00712D3A">
              <w:rPr>
                <w:sz w:val="18"/>
              </w:rPr>
              <w:t>• +1 689 278 1000 US</w:t>
            </w:r>
          </w:p>
          <w:p w14:paraId="454A0214" w14:textId="77777777" w:rsidR="00B23A75" w:rsidRPr="00712D3A" w:rsidRDefault="00B23A75" w:rsidP="00B4008D">
            <w:pPr>
              <w:pStyle w:val="SchedofEventsbody-Left"/>
              <w:keepNext/>
              <w:rPr>
                <w:sz w:val="18"/>
              </w:rPr>
            </w:pPr>
          </w:p>
          <w:p w14:paraId="433E9C8C" w14:textId="77777777" w:rsidR="00B23A75" w:rsidRPr="00712D3A" w:rsidRDefault="00B23A75" w:rsidP="00B4008D">
            <w:pPr>
              <w:pStyle w:val="SchedofEventsbody-Left"/>
              <w:keepNext/>
              <w:rPr>
                <w:sz w:val="18"/>
              </w:rPr>
            </w:pPr>
            <w:r w:rsidRPr="00712D3A">
              <w:rPr>
                <w:sz w:val="18"/>
              </w:rPr>
              <w:t>Meeting ID: 823 525 5480</w:t>
            </w:r>
          </w:p>
          <w:p w14:paraId="5408742F" w14:textId="77777777" w:rsidR="00B23A75" w:rsidRPr="00712D3A" w:rsidRDefault="00B23A75" w:rsidP="00B4008D">
            <w:pPr>
              <w:pStyle w:val="SchedofEventsbody-Left"/>
              <w:keepNext/>
              <w:rPr>
                <w:sz w:val="18"/>
              </w:rPr>
            </w:pPr>
            <w:r w:rsidRPr="00712D3A">
              <w:rPr>
                <w:sz w:val="18"/>
              </w:rPr>
              <w:t>Passcode: 198166</w:t>
            </w:r>
          </w:p>
          <w:p w14:paraId="6FA4453B" w14:textId="4C1D2693" w:rsidR="00B23A75" w:rsidRPr="0056084D" w:rsidRDefault="00B23A75" w:rsidP="00B4008D">
            <w:r w:rsidRPr="00712D3A">
              <w:rPr>
                <w:sz w:val="18"/>
                <w:szCs w:val="20"/>
              </w:rPr>
              <w:t>Find your local number:</w:t>
            </w:r>
            <w:r>
              <w:t xml:space="preserve"> </w:t>
            </w:r>
            <w:hyperlink r:id="rId17" w:history="1">
              <w:r>
                <w:rPr>
                  <w:rStyle w:val="Hyperlink"/>
                </w:rPr>
                <w:t>https://us02web.zoom.us/u/kgRaG9ugb</w:t>
              </w:r>
            </w:hyperlink>
            <w:bookmarkStart w:id="1" w:name="WinZmBookmarkEnd"/>
            <w:bookmarkEnd w:id="1"/>
          </w:p>
        </w:tc>
        <w:tc>
          <w:tcPr>
            <w:tcW w:w="2509" w:type="dxa"/>
            <w:vAlign w:val="center"/>
          </w:tcPr>
          <w:p w14:paraId="0C00E737" w14:textId="77777777" w:rsidR="00B23A75" w:rsidRPr="00B23A75" w:rsidRDefault="00B23A75" w:rsidP="00B4008D">
            <w:pPr>
              <w:pStyle w:val="SchedofEventsbody-Left"/>
              <w:rPr>
                <w:strike/>
                <w:sz w:val="18"/>
              </w:rPr>
            </w:pPr>
            <w:r w:rsidRPr="00B23A75">
              <w:rPr>
                <w:strike/>
                <w:sz w:val="18"/>
              </w:rPr>
              <w:t>July 8, 2024</w:t>
            </w:r>
          </w:p>
          <w:p w14:paraId="3A10FAED" w14:textId="2C2FE235" w:rsidR="00B23A75" w:rsidRPr="00B23A75" w:rsidRDefault="00B23A75" w:rsidP="00B4008D">
            <w:pPr>
              <w:pStyle w:val="SchedofEventsbody-Left"/>
              <w:rPr>
                <w:color w:val="FF0000"/>
                <w:sz w:val="18"/>
              </w:rPr>
            </w:pPr>
            <w:r>
              <w:rPr>
                <w:color w:val="FF0000"/>
                <w:sz w:val="18"/>
              </w:rPr>
              <w:t>July 16, 2024</w:t>
            </w:r>
          </w:p>
          <w:p w14:paraId="19B2E959" w14:textId="7CA0A619" w:rsidR="00B23A75" w:rsidRPr="004068A2" w:rsidRDefault="00B23A75" w:rsidP="00B4008D">
            <w:pPr>
              <w:pStyle w:val="SchedofEventsbody-Left"/>
              <w:rPr>
                <w:sz w:val="18"/>
              </w:rPr>
            </w:pPr>
            <w:r w:rsidRPr="004068A2">
              <w:rPr>
                <w:sz w:val="18"/>
              </w:rPr>
              <w:t>2:00 PM</w:t>
            </w:r>
          </w:p>
          <w:p w14:paraId="7FAEAFEE" w14:textId="77777777" w:rsidR="00B23A75" w:rsidRPr="002D0B61" w:rsidRDefault="00B23A75" w:rsidP="00B4008D">
            <w:pPr>
              <w:pStyle w:val="SchedofEventsbody-Left"/>
              <w:rPr>
                <w:sz w:val="18"/>
              </w:rPr>
            </w:pPr>
            <w:r w:rsidRPr="004068A2">
              <w:rPr>
                <w:sz w:val="18"/>
              </w:rPr>
              <w:t>Central Time</w:t>
            </w:r>
          </w:p>
        </w:tc>
      </w:tr>
      <w:tr w:rsidR="00B23A75" w:rsidRPr="002B2CFA" w14:paraId="69B95433" w14:textId="77777777" w:rsidTr="00B4008D">
        <w:trPr>
          <w:cantSplit/>
        </w:trPr>
        <w:tc>
          <w:tcPr>
            <w:tcW w:w="1260" w:type="dxa"/>
            <w:vAlign w:val="center"/>
          </w:tcPr>
          <w:p w14:paraId="7A9BD4D5" w14:textId="42C3BADC" w:rsidR="00B23A75" w:rsidRPr="001E4028" w:rsidRDefault="00B23A75" w:rsidP="00B4008D">
            <w:pPr>
              <w:pStyle w:val="ListParagraph"/>
              <w:keepNext/>
              <w:numPr>
                <w:ilvl w:val="0"/>
                <w:numId w:val="50"/>
              </w:numPr>
              <w:rPr>
                <w:rFonts w:cs="Arial"/>
                <w:sz w:val="18"/>
                <w:szCs w:val="18"/>
              </w:rPr>
            </w:pPr>
          </w:p>
        </w:tc>
        <w:tc>
          <w:tcPr>
            <w:tcW w:w="6132" w:type="dxa"/>
            <w:vAlign w:val="center"/>
          </w:tcPr>
          <w:p w14:paraId="4740F0A1" w14:textId="77777777" w:rsidR="00B23A75" w:rsidRPr="002B2CFA" w:rsidRDefault="00B23A75" w:rsidP="00B4008D">
            <w:pPr>
              <w:pStyle w:val="SchedofEventsbody-Left"/>
              <w:keepNext/>
              <w:rPr>
                <w:sz w:val="18"/>
              </w:rPr>
            </w:pPr>
            <w:r w:rsidRPr="002B2CFA">
              <w:rPr>
                <w:sz w:val="18"/>
              </w:rPr>
              <w:t xml:space="preserve">Review for conformance </w:t>
            </w:r>
            <w:r>
              <w:rPr>
                <w:sz w:val="18"/>
              </w:rPr>
              <w:t>to RFP requirements</w:t>
            </w:r>
            <w:r w:rsidRPr="002B2CFA">
              <w:rPr>
                <w:sz w:val="18"/>
              </w:rPr>
              <w:t xml:space="preserve"> </w:t>
            </w:r>
          </w:p>
        </w:tc>
        <w:tc>
          <w:tcPr>
            <w:tcW w:w="2509" w:type="dxa"/>
            <w:vAlign w:val="center"/>
          </w:tcPr>
          <w:p w14:paraId="2EA618C0" w14:textId="77777777" w:rsidR="00B23A75" w:rsidRDefault="00B23A75" w:rsidP="00B4008D">
            <w:pPr>
              <w:pStyle w:val="SchedofEventsbody-Left"/>
              <w:rPr>
                <w:strike/>
                <w:sz w:val="18"/>
              </w:rPr>
            </w:pPr>
            <w:r w:rsidRPr="00B23A75">
              <w:rPr>
                <w:strike/>
                <w:sz w:val="18"/>
              </w:rPr>
              <w:t>July 8, 2024</w:t>
            </w:r>
          </w:p>
          <w:p w14:paraId="215C3711" w14:textId="16B20688" w:rsidR="00B23A75" w:rsidRPr="00B23A75" w:rsidRDefault="00B23A75" w:rsidP="00B4008D">
            <w:pPr>
              <w:pStyle w:val="SchedofEventsbody-Left"/>
              <w:rPr>
                <w:color w:val="FF0000"/>
                <w:sz w:val="18"/>
              </w:rPr>
            </w:pPr>
            <w:r>
              <w:rPr>
                <w:color w:val="FF0000"/>
                <w:sz w:val="18"/>
              </w:rPr>
              <w:t>July 16, 2024</w:t>
            </w:r>
          </w:p>
        </w:tc>
      </w:tr>
      <w:tr w:rsidR="00B23A75" w:rsidRPr="002B2CFA" w14:paraId="1BC542DF" w14:textId="77777777" w:rsidTr="00B4008D">
        <w:trPr>
          <w:cantSplit/>
        </w:trPr>
        <w:tc>
          <w:tcPr>
            <w:tcW w:w="1260" w:type="dxa"/>
            <w:vAlign w:val="center"/>
          </w:tcPr>
          <w:p w14:paraId="05E01E3E" w14:textId="7EC17A31" w:rsidR="00B23A75" w:rsidRPr="002B2CFA" w:rsidRDefault="00B23A75" w:rsidP="00B4008D">
            <w:pPr>
              <w:keepNext/>
              <w:widowControl/>
              <w:numPr>
                <w:ilvl w:val="0"/>
                <w:numId w:val="50"/>
              </w:numPr>
              <w:autoSpaceDE/>
              <w:autoSpaceDN/>
              <w:adjustRightInd/>
              <w:spacing w:before="0"/>
              <w:rPr>
                <w:rFonts w:cs="Arial"/>
                <w:sz w:val="18"/>
                <w:szCs w:val="18"/>
              </w:rPr>
            </w:pPr>
          </w:p>
        </w:tc>
        <w:tc>
          <w:tcPr>
            <w:tcW w:w="6132" w:type="dxa"/>
            <w:vAlign w:val="center"/>
          </w:tcPr>
          <w:p w14:paraId="01F4F1B7" w14:textId="77777777" w:rsidR="00B23A75" w:rsidRPr="002B2CFA" w:rsidRDefault="00B23A75" w:rsidP="00B4008D">
            <w:pPr>
              <w:pStyle w:val="SchedofEventsbody-Left"/>
              <w:keepNext/>
              <w:rPr>
                <w:sz w:val="18"/>
              </w:rPr>
            </w:pPr>
            <w:r w:rsidRPr="002B2CFA">
              <w:rPr>
                <w:sz w:val="18"/>
              </w:rPr>
              <w:t>Evaluation period</w:t>
            </w:r>
          </w:p>
        </w:tc>
        <w:tc>
          <w:tcPr>
            <w:tcW w:w="2509" w:type="dxa"/>
            <w:vAlign w:val="center"/>
          </w:tcPr>
          <w:p w14:paraId="1C9B8488" w14:textId="77777777" w:rsidR="00B23A75" w:rsidRPr="00B23A75" w:rsidRDefault="00B23A75" w:rsidP="00B4008D">
            <w:pPr>
              <w:pStyle w:val="SchedofEventsbody-Left"/>
              <w:rPr>
                <w:strike/>
                <w:sz w:val="18"/>
              </w:rPr>
            </w:pPr>
            <w:r w:rsidRPr="00B23A75">
              <w:rPr>
                <w:strike/>
                <w:sz w:val="18"/>
              </w:rPr>
              <w:t>July 9, 2024 – July 16, 2024</w:t>
            </w:r>
          </w:p>
          <w:p w14:paraId="2CE9AE02" w14:textId="02CE85A3" w:rsidR="00B23A75" w:rsidRPr="00B23A75" w:rsidRDefault="00B23A75" w:rsidP="00B4008D">
            <w:pPr>
              <w:pStyle w:val="SchedofEventsbody-Left"/>
              <w:rPr>
                <w:color w:val="FF0000"/>
                <w:sz w:val="18"/>
              </w:rPr>
            </w:pPr>
            <w:r>
              <w:rPr>
                <w:color w:val="FF0000"/>
                <w:sz w:val="18"/>
              </w:rPr>
              <w:t>July 17, 2024 – July 24. 2024</w:t>
            </w:r>
          </w:p>
        </w:tc>
      </w:tr>
      <w:tr w:rsidR="00B23A75" w:rsidRPr="002B2CFA" w14:paraId="1EC03A0C" w14:textId="77777777" w:rsidTr="00B4008D">
        <w:trPr>
          <w:cantSplit/>
        </w:trPr>
        <w:tc>
          <w:tcPr>
            <w:tcW w:w="1260" w:type="dxa"/>
            <w:vAlign w:val="center"/>
          </w:tcPr>
          <w:p w14:paraId="79A31BB5" w14:textId="5F79A67B" w:rsidR="00B23A75" w:rsidRPr="002B2CFA" w:rsidRDefault="00B23A75" w:rsidP="00B4008D">
            <w:pPr>
              <w:keepNext/>
              <w:widowControl/>
              <w:numPr>
                <w:ilvl w:val="0"/>
                <w:numId w:val="50"/>
              </w:numPr>
              <w:autoSpaceDE/>
              <w:autoSpaceDN/>
              <w:adjustRightInd/>
              <w:spacing w:before="0"/>
              <w:rPr>
                <w:rFonts w:cs="Arial"/>
                <w:sz w:val="18"/>
                <w:szCs w:val="18"/>
              </w:rPr>
            </w:pPr>
          </w:p>
        </w:tc>
        <w:tc>
          <w:tcPr>
            <w:tcW w:w="6132" w:type="dxa"/>
            <w:vAlign w:val="center"/>
          </w:tcPr>
          <w:p w14:paraId="016ADF86" w14:textId="77777777" w:rsidR="00B23A75" w:rsidRPr="002B2CFA" w:rsidRDefault="00B23A75" w:rsidP="00B4008D">
            <w:pPr>
              <w:pStyle w:val="SchedofEventsbody-Left"/>
              <w:keepNext/>
              <w:rPr>
                <w:sz w:val="18"/>
              </w:rPr>
            </w:pPr>
            <w:r w:rsidRPr="002B2CFA">
              <w:rPr>
                <w:sz w:val="18"/>
              </w:rPr>
              <w:t>“Oral Interviews/Presentations and/or Demonstrations” (if required)</w:t>
            </w:r>
          </w:p>
          <w:p w14:paraId="7C0DD963" w14:textId="77777777" w:rsidR="00B23A75" w:rsidRPr="00EC7659" w:rsidRDefault="00B23A75" w:rsidP="00B4008D">
            <w:pPr>
              <w:pStyle w:val="SchedofEventsbody-Left"/>
              <w:keepNext/>
              <w:rPr>
                <w:b/>
                <w:sz w:val="18"/>
              </w:rPr>
            </w:pPr>
          </w:p>
        </w:tc>
        <w:tc>
          <w:tcPr>
            <w:tcW w:w="2509" w:type="dxa"/>
            <w:vAlign w:val="center"/>
          </w:tcPr>
          <w:p w14:paraId="3A59B6A2" w14:textId="77777777" w:rsidR="00B23A75" w:rsidRPr="002D0B61" w:rsidRDefault="00B23A75" w:rsidP="00B4008D">
            <w:pPr>
              <w:pStyle w:val="SchedofEventsbody-Left"/>
              <w:rPr>
                <w:sz w:val="18"/>
              </w:rPr>
            </w:pPr>
            <w:r>
              <w:rPr>
                <w:sz w:val="18"/>
              </w:rPr>
              <w:t>TBD</w:t>
            </w:r>
          </w:p>
        </w:tc>
      </w:tr>
      <w:tr w:rsidR="00B23A75" w:rsidRPr="002B2CFA" w14:paraId="402C8B79" w14:textId="77777777" w:rsidTr="00B4008D">
        <w:trPr>
          <w:cantSplit/>
        </w:trPr>
        <w:tc>
          <w:tcPr>
            <w:tcW w:w="1260" w:type="dxa"/>
            <w:vAlign w:val="center"/>
          </w:tcPr>
          <w:p w14:paraId="4F7FA5FD" w14:textId="58F4A01D" w:rsidR="00B23A75" w:rsidRPr="002B2CFA" w:rsidRDefault="00B23A75" w:rsidP="00B4008D">
            <w:pPr>
              <w:keepNext/>
              <w:widowControl/>
              <w:numPr>
                <w:ilvl w:val="0"/>
                <w:numId w:val="50"/>
              </w:numPr>
              <w:autoSpaceDE/>
              <w:autoSpaceDN/>
              <w:adjustRightInd/>
              <w:spacing w:before="0"/>
              <w:rPr>
                <w:rFonts w:cs="Arial"/>
                <w:sz w:val="18"/>
                <w:szCs w:val="18"/>
              </w:rPr>
            </w:pPr>
          </w:p>
        </w:tc>
        <w:tc>
          <w:tcPr>
            <w:tcW w:w="6132" w:type="dxa"/>
            <w:vAlign w:val="center"/>
          </w:tcPr>
          <w:p w14:paraId="6F0FCD9F" w14:textId="77777777" w:rsidR="00B23A75" w:rsidRPr="004F49E0" w:rsidRDefault="00B23A75" w:rsidP="00B4008D">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18" w:history="1">
              <w:r w:rsidRPr="002454CA">
                <w:rPr>
                  <w:rStyle w:val="Hyperlink"/>
                  <w:rFonts w:cs="Arial"/>
                  <w:sz w:val="18"/>
                  <w:szCs w:val="18"/>
                </w:rPr>
                <w:t>http://dee.ne.gov/</w:t>
              </w:r>
            </w:hyperlink>
            <w:r>
              <w:rPr>
                <w:rStyle w:val="Hyperlink"/>
                <w:rFonts w:cs="Arial"/>
                <w:sz w:val="18"/>
                <w:szCs w:val="18"/>
              </w:rPr>
              <w:t xml:space="preserve"> </w:t>
            </w:r>
            <w:r w:rsidRPr="00096BFF">
              <w:rPr>
                <w:sz w:val="18"/>
                <w:szCs w:val="18"/>
              </w:rPr>
              <w:t xml:space="preserve">and </w:t>
            </w:r>
            <w:hyperlink r:id="rId19" w:history="1">
              <w:r w:rsidRPr="00BE4E60">
                <w:rPr>
                  <w:rStyle w:val="Hyperlink"/>
                  <w:sz w:val="18"/>
                  <w:szCs w:val="18"/>
                </w:rPr>
                <w:t>https://das.nebraska.gov/materiel/bidopps.html</w:t>
              </w:r>
            </w:hyperlink>
            <w:r w:rsidRPr="00096BFF">
              <w:rPr>
                <w:rStyle w:val="Level2BodyChar"/>
                <w:szCs w:val="18"/>
              </w:rPr>
              <w:t xml:space="preserve"> </w:t>
            </w:r>
            <w:r w:rsidRPr="00096BFF">
              <w:rPr>
                <w:sz w:val="18"/>
                <w:szCs w:val="18"/>
              </w:rPr>
              <w:t xml:space="preserve"> </w:t>
            </w:r>
          </w:p>
        </w:tc>
        <w:tc>
          <w:tcPr>
            <w:tcW w:w="2509" w:type="dxa"/>
            <w:vAlign w:val="center"/>
          </w:tcPr>
          <w:p w14:paraId="2D95CFF2" w14:textId="77777777" w:rsidR="00B23A75" w:rsidRPr="00B23A75" w:rsidRDefault="00B23A75" w:rsidP="00B4008D">
            <w:pPr>
              <w:pStyle w:val="SchedofEventsbody-Left"/>
              <w:rPr>
                <w:strike/>
                <w:sz w:val="18"/>
              </w:rPr>
            </w:pPr>
            <w:r w:rsidRPr="00B23A75">
              <w:rPr>
                <w:strike/>
                <w:sz w:val="18"/>
              </w:rPr>
              <w:t>July 26, 2024</w:t>
            </w:r>
          </w:p>
          <w:p w14:paraId="4C50507C" w14:textId="1085308E" w:rsidR="00B23A75" w:rsidRPr="00B23A75" w:rsidRDefault="00B23A75" w:rsidP="00B4008D">
            <w:pPr>
              <w:pStyle w:val="SchedofEventsbody-Left"/>
              <w:rPr>
                <w:color w:val="FF0000"/>
                <w:sz w:val="18"/>
              </w:rPr>
            </w:pPr>
            <w:r>
              <w:rPr>
                <w:color w:val="FF0000"/>
                <w:sz w:val="18"/>
              </w:rPr>
              <w:t>August 2, 2024</w:t>
            </w:r>
          </w:p>
        </w:tc>
      </w:tr>
      <w:tr w:rsidR="00B23A75" w:rsidRPr="002B2CFA" w14:paraId="5B229103" w14:textId="77777777" w:rsidTr="00B4008D">
        <w:trPr>
          <w:cantSplit/>
        </w:trPr>
        <w:tc>
          <w:tcPr>
            <w:tcW w:w="1260" w:type="dxa"/>
            <w:shd w:val="clear" w:color="auto" w:fill="auto"/>
            <w:vAlign w:val="center"/>
          </w:tcPr>
          <w:p w14:paraId="07EF866A" w14:textId="3BAF53CC" w:rsidR="00B23A75" w:rsidRPr="002B2CFA" w:rsidRDefault="00B23A75" w:rsidP="00B4008D">
            <w:pPr>
              <w:keepNext/>
              <w:widowControl/>
              <w:numPr>
                <w:ilvl w:val="0"/>
                <w:numId w:val="50"/>
              </w:numPr>
              <w:autoSpaceDE/>
              <w:autoSpaceDN/>
              <w:adjustRightInd/>
              <w:spacing w:before="0"/>
              <w:rPr>
                <w:rFonts w:cs="Arial"/>
                <w:sz w:val="18"/>
                <w:szCs w:val="18"/>
              </w:rPr>
            </w:pPr>
          </w:p>
        </w:tc>
        <w:tc>
          <w:tcPr>
            <w:tcW w:w="6132" w:type="dxa"/>
            <w:shd w:val="clear" w:color="auto" w:fill="auto"/>
            <w:vAlign w:val="center"/>
          </w:tcPr>
          <w:p w14:paraId="0B0441BD" w14:textId="0971803C" w:rsidR="00B23A75" w:rsidRPr="004F49E0" w:rsidRDefault="00B23A75" w:rsidP="00B4008D">
            <w:pPr>
              <w:pStyle w:val="SchedofEventsbody-Left"/>
              <w:keepNext/>
              <w:rPr>
                <w:rFonts w:cs="Arial"/>
                <w:sz w:val="18"/>
                <w:szCs w:val="18"/>
              </w:rPr>
            </w:pPr>
            <w:r w:rsidRPr="002B2CFA">
              <w:rPr>
                <w:sz w:val="18"/>
              </w:rPr>
              <w:t>Contract finalization period</w:t>
            </w:r>
          </w:p>
        </w:tc>
        <w:tc>
          <w:tcPr>
            <w:tcW w:w="2509" w:type="dxa"/>
            <w:shd w:val="clear" w:color="auto" w:fill="auto"/>
            <w:vAlign w:val="center"/>
          </w:tcPr>
          <w:p w14:paraId="1F38F026" w14:textId="77777777" w:rsidR="00B23A75" w:rsidRPr="00B23A75" w:rsidRDefault="00B23A75" w:rsidP="00B4008D">
            <w:pPr>
              <w:pStyle w:val="SchedofEventsbody-Left"/>
              <w:rPr>
                <w:strike/>
                <w:sz w:val="18"/>
              </w:rPr>
            </w:pPr>
            <w:r w:rsidRPr="00B23A75">
              <w:rPr>
                <w:strike/>
                <w:sz w:val="18"/>
              </w:rPr>
              <w:t>July 27, 2024 – August 9, 2024</w:t>
            </w:r>
          </w:p>
          <w:p w14:paraId="3D5AB019" w14:textId="7C1CC6D7" w:rsidR="00B23A75" w:rsidRPr="002D0B61" w:rsidRDefault="00B23A75" w:rsidP="00B4008D">
            <w:pPr>
              <w:pStyle w:val="SchedofEventsbody-Left"/>
              <w:rPr>
                <w:sz w:val="18"/>
              </w:rPr>
            </w:pPr>
            <w:r w:rsidRPr="00B23A75">
              <w:rPr>
                <w:color w:val="FF0000"/>
                <w:sz w:val="18"/>
              </w:rPr>
              <w:t>August 3, 2024 – August 16, 2024</w:t>
            </w:r>
          </w:p>
        </w:tc>
      </w:tr>
      <w:tr w:rsidR="00B23A75" w:rsidRPr="002B2CFA" w14:paraId="6BF7E738" w14:textId="77777777" w:rsidTr="00B4008D">
        <w:trPr>
          <w:cantSplit/>
        </w:trPr>
        <w:tc>
          <w:tcPr>
            <w:tcW w:w="1260" w:type="dxa"/>
            <w:vAlign w:val="center"/>
          </w:tcPr>
          <w:p w14:paraId="58220970" w14:textId="502E9C17" w:rsidR="00B23A75" w:rsidRPr="002B2CFA" w:rsidRDefault="00B23A75" w:rsidP="00B4008D">
            <w:pPr>
              <w:keepNext/>
              <w:widowControl/>
              <w:numPr>
                <w:ilvl w:val="0"/>
                <w:numId w:val="50"/>
              </w:numPr>
              <w:autoSpaceDE/>
              <w:autoSpaceDN/>
              <w:adjustRightInd/>
              <w:spacing w:before="0"/>
              <w:rPr>
                <w:rFonts w:cs="Arial"/>
                <w:sz w:val="18"/>
                <w:szCs w:val="18"/>
              </w:rPr>
            </w:pPr>
          </w:p>
        </w:tc>
        <w:tc>
          <w:tcPr>
            <w:tcW w:w="6132" w:type="dxa"/>
            <w:vAlign w:val="center"/>
          </w:tcPr>
          <w:p w14:paraId="2CD0F65D" w14:textId="77777777" w:rsidR="00B23A75" w:rsidRPr="002B2CFA" w:rsidRDefault="00B23A75" w:rsidP="00B4008D">
            <w:pPr>
              <w:pStyle w:val="SchedofEventsbody-Left"/>
              <w:keepNext/>
              <w:rPr>
                <w:sz w:val="18"/>
              </w:rPr>
            </w:pPr>
            <w:r w:rsidRPr="002B2CFA">
              <w:rPr>
                <w:sz w:val="18"/>
              </w:rPr>
              <w:t>Contract award</w:t>
            </w:r>
          </w:p>
        </w:tc>
        <w:tc>
          <w:tcPr>
            <w:tcW w:w="2509" w:type="dxa"/>
            <w:vAlign w:val="center"/>
          </w:tcPr>
          <w:p w14:paraId="193A11DE" w14:textId="77777777" w:rsidR="00B23A75" w:rsidRPr="00C22AD0" w:rsidRDefault="00B23A75" w:rsidP="00B4008D">
            <w:pPr>
              <w:pStyle w:val="SchedofEventsbody-Left"/>
              <w:rPr>
                <w:strike/>
                <w:sz w:val="18"/>
              </w:rPr>
            </w:pPr>
            <w:r w:rsidRPr="00C22AD0">
              <w:rPr>
                <w:strike/>
                <w:sz w:val="18"/>
              </w:rPr>
              <w:t>August 30, 2024</w:t>
            </w:r>
          </w:p>
          <w:p w14:paraId="67881E1B" w14:textId="4DFC5D71" w:rsidR="00B23A75" w:rsidRPr="00B23A75" w:rsidRDefault="00B23A75" w:rsidP="00B4008D">
            <w:pPr>
              <w:pStyle w:val="SchedofEventsbody-Left"/>
              <w:rPr>
                <w:color w:val="FF0000"/>
                <w:sz w:val="18"/>
              </w:rPr>
            </w:pPr>
            <w:r>
              <w:rPr>
                <w:color w:val="FF0000"/>
                <w:sz w:val="18"/>
              </w:rPr>
              <w:t xml:space="preserve">September </w:t>
            </w:r>
            <w:r w:rsidR="00C22AD0">
              <w:rPr>
                <w:color w:val="FF0000"/>
                <w:sz w:val="18"/>
              </w:rPr>
              <w:t>9, 2024</w:t>
            </w:r>
          </w:p>
        </w:tc>
      </w:tr>
      <w:tr w:rsidR="00B23A75" w:rsidRPr="002B2CFA" w14:paraId="3413C6CB" w14:textId="77777777" w:rsidTr="00B4008D">
        <w:trPr>
          <w:cantSplit/>
        </w:trPr>
        <w:tc>
          <w:tcPr>
            <w:tcW w:w="1260" w:type="dxa"/>
            <w:vAlign w:val="center"/>
          </w:tcPr>
          <w:p w14:paraId="206E4163" w14:textId="2726F62C" w:rsidR="00B23A75" w:rsidRPr="002B2CFA" w:rsidRDefault="00B23A75" w:rsidP="00B4008D">
            <w:pPr>
              <w:keepNext/>
              <w:widowControl/>
              <w:numPr>
                <w:ilvl w:val="0"/>
                <w:numId w:val="50"/>
              </w:numPr>
              <w:autoSpaceDE/>
              <w:autoSpaceDN/>
              <w:adjustRightInd/>
              <w:spacing w:before="0"/>
              <w:rPr>
                <w:rFonts w:cs="Arial"/>
                <w:sz w:val="18"/>
                <w:szCs w:val="18"/>
              </w:rPr>
            </w:pPr>
          </w:p>
        </w:tc>
        <w:tc>
          <w:tcPr>
            <w:tcW w:w="6132" w:type="dxa"/>
            <w:vAlign w:val="center"/>
          </w:tcPr>
          <w:p w14:paraId="40CF3820" w14:textId="77777777" w:rsidR="00B23A75" w:rsidRPr="002B2CFA" w:rsidRDefault="00B23A75" w:rsidP="00B4008D">
            <w:pPr>
              <w:pStyle w:val="SchedofEventsbody-Left"/>
              <w:keepNext/>
              <w:rPr>
                <w:sz w:val="18"/>
              </w:rPr>
            </w:pPr>
            <w:r w:rsidRPr="002B2CFA">
              <w:rPr>
                <w:sz w:val="18"/>
              </w:rPr>
              <w:t>Contractor start date</w:t>
            </w:r>
          </w:p>
        </w:tc>
        <w:tc>
          <w:tcPr>
            <w:tcW w:w="2509" w:type="dxa"/>
            <w:vAlign w:val="center"/>
          </w:tcPr>
          <w:p w14:paraId="50FA186E" w14:textId="77777777" w:rsidR="00B23A75" w:rsidRPr="00C22AD0" w:rsidRDefault="00B23A75" w:rsidP="00B4008D">
            <w:pPr>
              <w:pStyle w:val="SchedofEventsbody-Left"/>
              <w:rPr>
                <w:strike/>
                <w:sz w:val="18"/>
              </w:rPr>
            </w:pPr>
            <w:r w:rsidRPr="00C22AD0">
              <w:rPr>
                <w:strike/>
                <w:sz w:val="18"/>
              </w:rPr>
              <w:t>September 3, 2024</w:t>
            </w:r>
          </w:p>
          <w:p w14:paraId="68A8F033" w14:textId="004758B4" w:rsidR="00C22AD0" w:rsidRPr="00C22AD0" w:rsidRDefault="00C22AD0" w:rsidP="00B4008D">
            <w:pPr>
              <w:pStyle w:val="SchedofEventsbody-Left"/>
              <w:rPr>
                <w:color w:val="FF0000"/>
                <w:sz w:val="18"/>
              </w:rPr>
            </w:pPr>
            <w:r>
              <w:rPr>
                <w:color w:val="FF0000"/>
                <w:sz w:val="18"/>
              </w:rPr>
              <w:t>September 12, 2024</w:t>
            </w:r>
          </w:p>
        </w:tc>
      </w:tr>
    </w:tbl>
    <w:p w14:paraId="2D9CD944" w14:textId="77777777" w:rsidR="008D005C" w:rsidRDefault="008D005C" w:rsidP="008D005C">
      <w:pPr>
        <w:pStyle w:val="Level1Body"/>
      </w:pPr>
    </w:p>
    <w:p w14:paraId="1C435B4D" w14:textId="77777777" w:rsidR="00FB04DC" w:rsidRPr="00FB04DC" w:rsidRDefault="00FB04DC" w:rsidP="00FB04DC">
      <w:pPr>
        <w:pStyle w:val="Level1Body"/>
      </w:pPr>
    </w:p>
    <w:p w14:paraId="5DE3143D" w14:textId="62513EE8" w:rsidR="00565F30" w:rsidRPr="00BD5697" w:rsidRDefault="00565F30" w:rsidP="00565F30">
      <w:pPr>
        <w:pStyle w:val="Level1Body"/>
        <w:sectPr w:rsidR="00565F30" w:rsidRPr="00BD5697" w:rsidSect="00B4008D">
          <w:endnotePr>
            <w:numFmt w:val="decimal"/>
          </w:endnotePr>
          <w:type w:val="continuous"/>
          <w:pgSz w:w="12240" w:h="15840" w:code="1"/>
          <w:pgMar w:top="1170" w:right="1440" w:bottom="1440" w:left="1440" w:header="1440" w:footer="288" w:gutter="0"/>
          <w:cols w:space="720"/>
          <w:titlePg/>
        </w:sectPr>
      </w:pPr>
      <w:r w:rsidRPr="00BD5697">
        <w:t xml:space="preserve">This addendum will become part of the </w:t>
      </w:r>
      <w:r w:rsidR="00766C6A">
        <w:t>Request for Proposal</w:t>
      </w:r>
      <w:r w:rsidRPr="00BD5697">
        <w:t xml:space="preserve"> and </w:t>
      </w:r>
      <w:bookmarkStart w:id="2" w:name="a8"/>
      <w:r w:rsidRPr="00BD5697">
        <w:t>should</w:t>
      </w:r>
      <w:bookmarkEnd w:id="2"/>
      <w:r w:rsidRPr="00BD5697">
        <w:t xml:space="preserve"> be </w:t>
      </w:r>
      <w:bookmarkStart w:id="3" w:name="a9"/>
      <w:r w:rsidRPr="00BD5697">
        <w:t>acknowledged</w:t>
      </w:r>
      <w:bookmarkEnd w:id="3"/>
      <w:r w:rsidRPr="00BD5697">
        <w:t xml:space="preserve"> with the </w:t>
      </w:r>
      <w:r w:rsidR="00766C6A">
        <w:t>Request for Proposal</w:t>
      </w:r>
      <w:r w:rsidR="004152A3">
        <w:t xml:space="preserve"> response. </w:t>
      </w:r>
      <w:r w:rsidRPr="00BD5697">
        <w:rPr>
          <w:lang w:val="en-CA"/>
        </w:rPr>
        <w:fldChar w:fldCharType="begin"/>
      </w:r>
      <w:r w:rsidRPr="00BD5697">
        <w:rPr>
          <w:lang w:val="en-CA"/>
        </w:rPr>
        <w:instrText xml:space="preserve"> SEQ CHAPTER \h \r 1</w:instrText>
      </w:r>
      <w:r w:rsidRPr="00BD5697">
        <w:rPr>
          <w:lang w:val="en-CA"/>
        </w:rPr>
        <w:fldChar w:fldCharType="end"/>
      </w:r>
    </w:p>
    <w:p w14:paraId="00EEF31B" w14:textId="77777777" w:rsidR="00C35F83" w:rsidRPr="00BD5697" w:rsidRDefault="00C35F83" w:rsidP="00550FC8">
      <w:pPr>
        <w:pStyle w:val="Level1Body"/>
      </w:pPr>
    </w:p>
    <w:sectPr w:rsidR="00C35F83" w:rsidRPr="00BD5697">
      <w:footerReference w:type="default" r:id="rId20"/>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8B77" w14:textId="77777777" w:rsidR="001E7F55" w:rsidRDefault="001E7F55">
      <w:r>
        <w:separator/>
      </w:r>
    </w:p>
  </w:endnote>
  <w:endnote w:type="continuationSeparator" w:id="0">
    <w:p w14:paraId="735343A2" w14:textId="77777777" w:rsidR="001E7F55" w:rsidRDefault="001E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2E6A" w14:textId="77777777" w:rsidR="001E1A5F" w:rsidRDefault="001E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8814" w14:textId="77777777" w:rsidR="00156635" w:rsidRDefault="00156635" w:rsidP="00374F2D">
    <w:pPr>
      <w:pStyle w:val="Foote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E47A" w14:textId="77777777" w:rsidR="001E1A5F" w:rsidRDefault="001E1A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5002" w14:textId="77777777" w:rsidR="00156635" w:rsidRDefault="00156635">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F98E" w14:textId="77777777" w:rsidR="00156635" w:rsidRDefault="00156635">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1F6C28">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1446" w14:textId="77777777" w:rsidR="001E7F55" w:rsidRDefault="001E7F55">
      <w:r>
        <w:separator/>
      </w:r>
    </w:p>
  </w:footnote>
  <w:footnote w:type="continuationSeparator" w:id="0">
    <w:p w14:paraId="2DA160DE" w14:textId="77777777" w:rsidR="001E7F55" w:rsidRDefault="001E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026A" w14:textId="77777777" w:rsidR="001E1A5F" w:rsidRDefault="001E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6799" w14:textId="288F4E09" w:rsidR="00156635" w:rsidRDefault="00156635" w:rsidP="00374F2D">
    <w:pPr>
      <w:pStyle w:val="Header"/>
      <w:tabs>
        <w:tab w:val="clear" w:pos="4320"/>
        <w:tab w:val="clear" w:pos="8640"/>
        <w:tab w:val="left" w:pos="412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B62A" w14:textId="77777777" w:rsidR="001E1A5F" w:rsidRDefault="001E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hybridMultilevel"/>
    <w:tmpl w:val="4E5A26C8"/>
    <w:lvl w:ilvl="0" w:tplc="C3426208">
      <w:start w:val="1"/>
      <w:numFmt w:val="decimal"/>
      <w:pStyle w:val="Level1"/>
      <w:lvlText w:val="%1."/>
      <w:lvlJc w:val="left"/>
      <w:pPr>
        <w:tabs>
          <w:tab w:val="num" w:pos="504"/>
        </w:tabs>
        <w:ind w:left="504" w:hanging="504"/>
      </w:pPr>
      <w:rPr>
        <w:rFonts w:ascii="Arial" w:hAnsi="Arial" w:hint="default"/>
        <w:b/>
        <w:i w:val="0"/>
        <w:color w:val="auto"/>
        <w:sz w:val="22"/>
      </w:rPr>
    </w:lvl>
    <w:lvl w:ilvl="1" w:tplc="63D07EA0">
      <w:start w:val="1"/>
      <w:numFmt w:val="bullet"/>
      <w:lvlText w:val=""/>
      <w:lvlJc w:val="left"/>
      <w:pPr>
        <w:tabs>
          <w:tab w:val="num" w:pos="792"/>
        </w:tabs>
        <w:ind w:left="792" w:hanging="360"/>
      </w:pPr>
      <w:rPr>
        <w:rFonts w:ascii="Symbol" w:hAnsi="Symbol" w:hint="default"/>
      </w:rPr>
    </w:lvl>
    <w:lvl w:ilvl="2" w:tplc="48C4DB96" w:tentative="1">
      <w:start w:val="1"/>
      <w:numFmt w:val="lowerRoman"/>
      <w:lvlText w:val="%3."/>
      <w:lvlJc w:val="right"/>
      <w:pPr>
        <w:tabs>
          <w:tab w:val="num" w:pos="2160"/>
        </w:tabs>
        <w:ind w:left="2160" w:hanging="180"/>
      </w:pPr>
    </w:lvl>
    <w:lvl w:ilvl="3" w:tplc="BF686AB4" w:tentative="1">
      <w:start w:val="1"/>
      <w:numFmt w:val="decimal"/>
      <w:lvlText w:val="%4."/>
      <w:lvlJc w:val="left"/>
      <w:pPr>
        <w:tabs>
          <w:tab w:val="num" w:pos="2880"/>
        </w:tabs>
        <w:ind w:left="2880" w:hanging="360"/>
      </w:pPr>
    </w:lvl>
    <w:lvl w:ilvl="4" w:tplc="E03CE972" w:tentative="1">
      <w:start w:val="1"/>
      <w:numFmt w:val="lowerLetter"/>
      <w:lvlText w:val="%5."/>
      <w:lvlJc w:val="left"/>
      <w:pPr>
        <w:tabs>
          <w:tab w:val="num" w:pos="3600"/>
        </w:tabs>
        <w:ind w:left="3600" w:hanging="360"/>
      </w:pPr>
    </w:lvl>
    <w:lvl w:ilvl="5" w:tplc="4B4C32A4" w:tentative="1">
      <w:start w:val="1"/>
      <w:numFmt w:val="lowerRoman"/>
      <w:lvlText w:val="%6."/>
      <w:lvlJc w:val="right"/>
      <w:pPr>
        <w:tabs>
          <w:tab w:val="num" w:pos="4320"/>
        </w:tabs>
        <w:ind w:left="4320" w:hanging="180"/>
      </w:pPr>
    </w:lvl>
    <w:lvl w:ilvl="6" w:tplc="08BEBA2C" w:tentative="1">
      <w:start w:val="1"/>
      <w:numFmt w:val="decimal"/>
      <w:lvlText w:val="%7."/>
      <w:lvlJc w:val="left"/>
      <w:pPr>
        <w:tabs>
          <w:tab w:val="num" w:pos="5040"/>
        </w:tabs>
        <w:ind w:left="5040" w:hanging="360"/>
      </w:pPr>
    </w:lvl>
    <w:lvl w:ilvl="7" w:tplc="CCB6001C" w:tentative="1">
      <w:start w:val="1"/>
      <w:numFmt w:val="lowerLetter"/>
      <w:lvlText w:val="%8."/>
      <w:lvlJc w:val="left"/>
      <w:pPr>
        <w:tabs>
          <w:tab w:val="num" w:pos="5760"/>
        </w:tabs>
        <w:ind w:left="5760" w:hanging="360"/>
      </w:pPr>
    </w:lvl>
    <w:lvl w:ilvl="8" w:tplc="9B0C992E" w:tentative="1">
      <w:start w:val="1"/>
      <w:numFmt w:val="lowerRoman"/>
      <w:lvlText w:val="%9."/>
      <w:lvlJc w:val="right"/>
      <w:pPr>
        <w:tabs>
          <w:tab w:val="num" w:pos="6480"/>
        </w:tabs>
        <w:ind w:left="6480" w:hanging="180"/>
      </w:pPr>
    </w:lvl>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70E6F09"/>
    <w:multiLevelType w:val="hybridMultilevel"/>
    <w:tmpl w:val="E0D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5926BA1"/>
    <w:multiLevelType w:val="hybridMultilevel"/>
    <w:tmpl w:val="78AC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9D0A02"/>
    <w:multiLevelType w:val="hybridMultilevel"/>
    <w:tmpl w:val="24D4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438A4C19"/>
    <w:multiLevelType w:val="hybridMultilevel"/>
    <w:tmpl w:val="47169E0E"/>
    <w:lvl w:ilvl="0" w:tplc="03784E1A">
      <w:start w:val="1"/>
      <w:numFmt w:val="decimal"/>
      <w:lvlText w:val="%1."/>
      <w:lvlJc w:val="left"/>
      <w:pPr>
        <w:tabs>
          <w:tab w:val="num" w:pos="360"/>
        </w:tabs>
        <w:ind w:left="360" w:hanging="360"/>
      </w:pPr>
      <w:rPr>
        <w:rFonts w:hint="default"/>
      </w:rPr>
    </w:lvl>
    <w:lvl w:ilvl="1" w:tplc="BFC21BF0" w:tentative="1">
      <w:start w:val="1"/>
      <w:numFmt w:val="lowerLetter"/>
      <w:lvlText w:val="%2."/>
      <w:lvlJc w:val="left"/>
      <w:pPr>
        <w:tabs>
          <w:tab w:val="num" w:pos="1440"/>
        </w:tabs>
        <w:ind w:left="1440" w:hanging="360"/>
      </w:pPr>
    </w:lvl>
    <w:lvl w:ilvl="2" w:tplc="3E56FE44" w:tentative="1">
      <w:start w:val="1"/>
      <w:numFmt w:val="lowerRoman"/>
      <w:lvlText w:val="%3."/>
      <w:lvlJc w:val="right"/>
      <w:pPr>
        <w:tabs>
          <w:tab w:val="num" w:pos="2160"/>
        </w:tabs>
        <w:ind w:left="2160" w:hanging="180"/>
      </w:pPr>
    </w:lvl>
    <w:lvl w:ilvl="3" w:tplc="193685B4" w:tentative="1">
      <w:start w:val="1"/>
      <w:numFmt w:val="decimal"/>
      <w:lvlText w:val="%4."/>
      <w:lvlJc w:val="left"/>
      <w:pPr>
        <w:tabs>
          <w:tab w:val="num" w:pos="2880"/>
        </w:tabs>
        <w:ind w:left="2880" w:hanging="360"/>
      </w:pPr>
    </w:lvl>
    <w:lvl w:ilvl="4" w:tplc="D9DEB6F2" w:tentative="1">
      <w:start w:val="1"/>
      <w:numFmt w:val="lowerLetter"/>
      <w:lvlText w:val="%5."/>
      <w:lvlJc w:val="left"/>
      <w:pPr>
        <w:tabs>
          <w:tab w:val="num" w:pos="3600"/>
        </w:tabs>
        <w:ind w:left="3600" w:hanging="360"/>
      </w:pPr>
    </w:lvl>
    <w:lvl w:ilvl="5" w:tplc="FA343184" w:tentative="1">
      <w:start w:val="1"/>
      <w:numFmt w:val="lowerRoman"/>
      <w:lvlText w:val="%6."/>
      <w:lvlJc w:val="right"/>
      <w:pPr>
        <w:tabs>
          <w:tab w:val="num" w:pos="4320"/>
        </w:tabs>
        <w:ind w:left="4320" w:hanging="180"/>
      </w:pPr>
    </w:lvl>
    <w:lvl w:ilvl="6" w:tplc="256027D8" w:tentative="1">
      <w:start w:val="1"/>
      <w:numFmt w:val="decimal"/>
      <w:lvlText w:val="%7."/>
      <w:lvlJc w:val="left"/>
      <w:pPr>
        <w:tabs>
          <w:tab w:val="num" w:pos="5040"/>
        </w:tabs>
        <w:ind w:left="5040" w:hanging="360"/>
      </w:pPr>
    </w:lvl>
    <w:lvl w:ilvl="7" w:tplc="CF9C0E94" w:tentative="1">
      <w:start w:val="1"/>
      <w:numFmt w:val="lowerLetter"/>
      <w:lvlText w:val="%8."/>
      <w:lvlJc w:val="left"/>
      <w:pPr>
        <w:tabs>
          <w:tab w:val="num" w:pos="5760"/>
        </w:tabs>
        <w:ind w:left="5760" w:hanging="360"/>
      </w:pPr>
    </w:lvl>
    <w:lvl w:ilvl="8" w:tplc="BAD04EA8" w:tentative="1">
      <w:start w:val="1"/>
      <w:numFmt w:val="lowerRoman"/>
      <w:lvlText w:val="%9."/>
      <w:lvlJc w:val="right"/>
      <w:pPr>
        <w:tabs>
          <w:tab w:val="num" w:pos="6480"/>
        </w:tabs>
        <w:ind w:left="6480" w:hanging="180"/>
      </w:pPr>
    </w:lvl>
  </w:abstractNum>
  <w:abstractNum w:abstractNumId="27" w15:restartNumberingAfterBreak="0">
    <w:nsid w:val="44A541F7"/>
    <w:multiLevelType w:val="hybridMultilevel"/>
    <w:tmpl w:val="BB683352"/>
    <w:lvl w:ilvl="0" w:tplc="A144199E">
      <w:start w:val="1"/>
      <w:numFmt w:val="decimal"/>
      <w:lvlText w:val="%1."/>
      <w:lvlJc w:val="left"/>
      <w:pPr>
        <w:tabs>
          <w:tab w:val="num" w:pos="720"/>
        </w:tabs>
        <w:ind w:left="720" w:hanging="360"/>
      </w:pPr>
    </w:lvl>
    <w:lvl w:ilvl="1" w:tplc="21B2EBAE" w:tentative="1">
      <w:start w:val="1"/>
      <w:numFmt w:val="lowerLetter"/>
      <w:lvlText w:val="%2."/>
      <w:lvlJc w:val="left"/>
      <w:pPr>
        <w:tabs>
          <w:tab w:val="num" w:pos="1440"/>
        </w:tabs>
        <w:ind w:left="1440" w:hanging="360"/>
      </w:pPr>
    </w:lvl>
    <w:lvl w:ilvl="2" w:tplc="155CE4F0" w:tentative="1">
      <w:start w:val="1"/>
      <w:numFmt w:val="lowerRoman"/>
      <w:lvlText w:val="%3."/>
      <w:lvlJc w:val="right"/>
      <w:pPr>
        <w:tabs>
          <w:tab w:val="num" w:pos="2160"/>
        </w:tabs>
        <w:ind w:left="2160" w:hanging="180"/>
      </w:pPr>
    </w:lvl>
    <w:lvl w:ilvl="3" w:tplc="7E724B8A" w:tentative="1">
      <w:start w:val="1"/>
      <w:numFmt w:val="decimal"/>
      <w:lvlText w:val="%4."/>
      <w:lvlJc w:val="left"/>
      <w:pPr>
        <w:tabs>
          <w:tab w:val="num" w:pos="2880"/>
        </w:tabs>
        <w:ind w:left="2880" w:hanging="360"/>
      </w:pPr>
    </w:lvl>
    <w:lvl w:ilvl="4" w:tplc="6F0A50DE" w:tentative="1">
      <w:start w:val="1"/>
      <w:numFmt w:val="lowerLetter"/>
      <w:lvlText w:val="%5."/>
      <w:lvlJc w:val="left"/>
      <w:pPr>
        <w:tabs>
          <w:tab w:val="num" w:pos="3600"/>
        </w:tabs>
        <w:ind w:left="3600" w:hanging="360"/>
      </w:pPr>
    </w:lvl>
    <w:lvl w:ilvl="5" w:tplc="ED240390" w:tentative="1">
      <w:start w:val="1"/>
      <w:numFmt w:val="lowerRoman"/>
      <w:lvlText w:val="%6."/>
      <w:lvlJc w:val="right"/>
      <w:pPr>
        <w:tabs>
          <w:tab w:val="num" w:pos="4320"/>
        </w:tabs>
        <w:ind w:left="4320" w:hanging="180"/>
      </w:pPr>
    </w:lvl>
    <w:lvl w:ilvl="6" w:tplc="E2B8427A" w:tentative="1">
      <w:start w:val="1"/>
      <w:numFmt w:val="decimal"/>
      <w:lvlText w:val="%7."/>
      <w:lvlJc w:val="left"/>
      <w:pPr>
        <w:tabs>
          <w:tab w:val="num" w:pos="5040"/>
        </w:tabs>
        <w:ind w:left="5040" w:hanging="360"/>
      </w:pPr>
    </w:lvl>
    <w:lvl w:ilvl="7" w:tplc="D634450E" w:tentative="1">
      <w:start w:val="1"/>
      <w:numFmt w:val="lowerLetter"/>
      <w:lvlText w:val="%8."/>
      <w:lvlJc w:val="left"/>
      <w:pPr>
        <w:tabs>
          <w:tab w:val="num" w:pos="5760"/>
        </w:tabs>
        <w:ind w:left="5760" w:hanging="360"/>
      </w:pPr>
    </w:lvl>
    <w:lvl w:ilvl="8" w:tplc="ACD84506" w:tentative="1">
      <w:start w:val="1"/>
      <w:numFmt w:val="lowerRoman"/>
      <w:lvlText w:val="%9."/>
      <w:lvlJc w:val="right"/>
      <w:pPr>
        <w:tabs>
          <w:tab w:val="num" w:pos="6480"/>
        </w:tabs>
        <w:ind w:left="6480" w:hanging="180"/>
      </w:pPr>
    </w:lvl>
  </w:abstractNum>
  <w:abstractNum w:abstractNumId="28"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7E323D1"/>
    <w:multiLevelType w:val="hybridMultilevel"/>
    <w:tmpl w:val="930E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31" w15:restartNumberingAfterBreak="0">
    <w:nsid w:val="55F1555B"/>
    <w:multiLevelType w:val="multilevel"/>
    <w:tmpl w:val="E3D0440C"/>
    <w:numStyleLink w:val="SchedofEvents-Numbered"/>
  </w:abstractNum>
  <w:abstractNum w:abstractNumId="32" w15:restartNumberingAfterBreak="0">
    <w:nsid w:val="5B1F0E46"/>
    <w:multiLevelType w:val="hybridMultilevel"/>
    <w:tmpl w:val="7318BCF0"/>
    <w:lvl w:ilvl="0" w:tplc="B54CDD74">
      <w:start w:val="4"/>
      <w:numFmt w:val="decimal"/>
      <w:lvlText w:val="%1."/>
      <w:lvlJc w:val="left"/>
      <w:pPr>
        <w:ind w:left="490" w:hanging="360"/>
      </w:pPr>
      <w:rPr>
        <w:rFonts w:ascii="Arial" w:hAnsi="Arial" w:cs="Arial"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3" w15:restartNumberingAfterBreak="0">
    <w:nsid w:val="5BC42A96"/>
    <w:multiLevelType w:val="hybridMultilevel"/>
    <w:tmpl w:val="59FCB356"/>
    <w:lvl w:ilvl="0" w:tplc="62FE453C">
      <w:start w:val="1"/>
      <w:numFmt w:val="bullet"/>
      <w:lvlText w:val=""/>
      <w:lvlJc w:val="left"/>
      <w:pPr>
        <w:tabs>
          <w:tab w:val="num" w:pos="432"/>
        </w:tabs>
        <w:ind w:left="432" w:hanging="432"/>
      </w:pPr>
      <w:rPr>
        <w:rFonts w:ascii="Symbol" w:hAnsi="Symbol" w:hint="default"/>
      </w:rPr>
    </w:lvl>
    <w:lvl w:ilvl="1" w:tplc="917854E6" w:tentative="1">
      <w:start w:val="1"/>
      <w:numFmt w:val="lowerLetter"/>
      <w:lvlText w:val="%2."/>
      <w:lvlJc w:val="left"/>
      <w:pPr>
        <w:tabs>
          <w:tab w:val="num" w:pos="1440"/>
        </w:tabs>
        <w:ind w:left="1440" w:hanging="360"/>
      </w:pPr>
    </w:lvl>
    <w:lvl w:ilvl="2" w:tplc="4C689DBA" w:tentative="1">
      <w:start w:val="1"/>
      <w:numFmt w:val="lowerRoman"/>
      <w:lvlText w:val="%3."/>
      <w:lvlJc w:val="right"/>
      <w:pPr>
        <w:tabs>
          <w:tab w:val="num" w:pos="2160"/>
        </w:tabs>
        <w:ind w:left="2160" w:hanging="180"/>
      </w:pPr>
    </w:lvl>
    <w:lvl w:ilvl="3" w:tplc="7C287658" w:tentative="1">
      <w:start w:val="1"/>
      <w:numFmt w:val="decimal"/>
      <w:lvlText w:val="%4."/>
      <w:lvlJc w:val="left"/>
      <w:pPr>
        <w:tabs>
          <w:tab w:val="num" w:pos="2880"/>
        </w:tabs>
        <w:ind w:left="2880" w:hanging="360"/>
      </w:pPr>
    </w:lvl>
    <w:lvl w:ilvl="4" w:tplc="6BEE0C26" w:tentative="1">
      <w:start w:val="1"/>
      <w:numFmt w:val="lowerLetter"/>
      <w:lvlText w:val="%5."/>
      <w:lvlJc w:val="left"/>
      <w:pPr>
        <w:tabs>
          <w:tab w:val="num" w:pos="3600"/>
        </w:tabs>
        <w:ind w:left="3600" w:hanging="360"/>
      </w:pPr>
    </w:lvl>
    <w:lvl w:ilvl="5" w:tplc="8F9CE7F4" w:tentative="1">
      <w:start w:val="1"/>
      <w:numFmt w:val="lowerRoman"/>
      <w:lvlText w:val="%6."/>
      <w:lvlJc w:val="right"/>
      <w:pPr>
        <w:tabs>
          <w:tab w:val="num" w:pos="4320"/>
        </w:tabs>
        <w:ind w:left="4320" w:hanging="180"/>
      </w:pPr>
    </w:lvl>
    <w:lvl w:ilvl="6" w:tplc="22DEE3AA" w:tentative="1">
      <w:start w:val="1"/>
      <w:numFmt w:val="decimal"/>
      <w:lvlText w:val="%7."/>
      <w:lvlJc w:val="left"/>
      <w:pPr>
        <w:tabs>
          <w:tab w:val="num" w:pos="5040"/>
        </w:tabs>
        <w:ind w:left="5040" w:hanging="360"/>
      </w:pPr>
    </w:lvl>
    <w:lvl w:ilvl="7" w:tplc="99385EA4" w:tentative="1">
      <w:start w:val="1"/>
      <w:numFmt w:val="lowerLetter"/>
      <w:lvlText w:val="%8."/>
      <w:lvlJc w:val="left"/>
      <w:pPr>
        <w:tabs>
          <w:tab w:val="num" w:pos="5760"/>
        </w:tabs>
        <w:ind w:left="5760" w:hanging="360"/>
      </w:pPr>
    </w:lvl>
    <w:lvl w:ilvl="8" w:tplc="1A6E6A22" w:tentative="1">
      <w:start w:val="1"/>
      <w:numFmt w:val="lowerRoman"/>
      <w:lvlText w:val="%9."/>
      <w:lvlJc w:val="right"/>
      <w:pPr>
        <w:tabs>
          <w:tab w:val="num" w:pos="6480"/>
        </w:tabs>
        <w:ind w:left="6480" w:hanging="180"/>
      </w:pPr>
    </w:lvl>
  </w:abstractNum>
  <w:abstractNum w:abstractNumId="34"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9D4368C"/>
    <w:multiLevelType w:val="multilevel"/>
    <w:tmpl w:val="E3D0440C"/>
    <w:numStyleLink w:val="SchedofEvents-Numbered"/>
  </w:abstractNum>
  <w:abstractNum w:abstractNumId="36" w15:restartNumberingAfterBreak="0">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9"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16cid:durableId="1793132559">
    <w:abstractNumId w:val="13"/>
  </w:num>
  <w:num w:numId="2" w16cid:durableId="1082527508">
    <w:abstractNumId w:val="25"/>
  </w:num>
  <w:num w:numId="3" w16cid:durableId="65419360">
    <w:abstractNumId w:val="30"/>
  </w:num>
  <w:num w:numId="4" w16cid:durableId="715853960">
    <w:abstractNumId w:val="11"/>
  </w:num>
  <w:num w:numId="5" w16cid:durableId="1410300035">
    <w:abstractNumId w:val="34"/>
  </w:num>
  <w:num w:numId="6" w16cid:durableId="388773597">
    <w:abstractNumId w:val="39"/>
  </w:num>
  <w:num w:numId="7" w16cid:durableId="1098141911">
    <w:abstractNumId w:val="15"/>
  </w:num>
  <w:num w:numId="8" w16cid:durableId="1631739126">
    <w:abstractNumId w:val="12"/>
  </w:num>
  <w:num w:numId="9" w16cid:durableId="1453864968">
    <w:abstractNumId w:val="33"/>
  </w:num>
  <w:num w:numId="10" w16cid:durableId="14158333">
    <w:abstractNumId w:val="20"/>
  </w:num>
  <w:num w:numId="11" w16cid:durableId="1529416726">
    <w:abstractNumId w:val="16"/>
  </w:num>
  <w:num w:numId="12" w16cid:durableId="212082247">
    <w:abstractNumId w:val="21"/>
  </w:num>
  <w:num w:numId="13" w16cid:durableId="371811576">
    <w:abstractNumId w:val="27"/>
  </w:num>
  <w:num w:numId="14" w16cid:durableId="1246916407">
    <w:abstractNumId w:val="37"/>
  </w:num>
  <w:num w:numId="15" w16cid:durableId="1688365278">
    <w:abstractNumId w:val="10"/>
  </w:num>
  <w:num w:numId="16" w16cid:durableId="1267883033">
    <w:abstractNumId w:val="28"/>
  </w:num>
  <w:num w:numId="17" w16cid:durableId="1848444353">
    <w:abstractNumId w:val="26"/>
  </w:num>
  <w:num w:numId="18" w16cid:durableId="677927207">
    <w:abstractNumId w:val="36"/>
  </w:num>
  <w:num w:numId="19" w16cid:durableId="1701124192">
    <w:abstractNumId w:val="14"/>
  </w:num>
  <w:num w:numId="20" w16cid:durableId="143394796">
    <w:abstractNumId w:val="35"/>
  </w:num>
  <w:num w:numId="21" w16cid:durableId="296566160">
    <w:abstractNumId w:val="31"/>
  </w:num>
  <w:num w:numId="22" w16cid:durableId="881478676">
    <w:abstractNumId w:val="22"/>
  </w:num>
  <w:num w:numId="23" w16cid:durableId="748968799">
    <w:abstractNumId w:val="38"/>
  </w:num>
  <w:num w:numId="24" w16cid:durableId="2078362678">
    <w:abstractNumId w:val="9"/>
  </w:num>
  <w:num w:numId="25" w16cid:durableId="484901152">
    <w:abstractNumId w:val="7"/>
  </w:num>
  <w:num w:numId="26" w16cid:durableId="1367872437">
    <w:abstractNumId w:val="6"/>
  </w:num>
  <w:num w:numId="27" w16cid:durableId="831721432">
    <w:abstractNumId w:val="5"/>
  </w:num>
  <w:num w:numId="28" w16cid:durableId="1409382885">
    <w:abstractNumId w:val="4"/>
  </w:num>
  <w:num w:numId="29" w16cid:durableId="323365231">
    <w:abstractNumId w:val="8"/>
  </w:num>
  <w:num w:numId="30" w16cid:durableId="1348171204">
    <w:abstractNumId w:val="3"/>
  </w:num>
  <w:num w:numId="31" w16cid:durableId="1317416021">
    <w:abstractNumId w:val="2"/>
  </w:num>
  <w:num w:numId="32" w16cid:durableId="394670147">
    <w:abstractNumId w:val="1"/>
  </w:num>
  <w:num w:numId="33" w16cid:durableId="1601447028">
    <w:abstractNumId w:val="0"/>
  </w:num>
  <w:num w:numId="34" w16cid:durableId="870652436">
    <w:abstractNumId w:val="17"/>
  </w:num>
  <w:num w:numId="35" w16cid:durableId="1152916557">
    <w:abstractNumId w:val="17"/>
  </w:num>
  <w:num w:numId="36" w16cid:durableId="47074887">
    <w:abstractNumId w:val="17"/>
  </w:num>
  <w:num w:numId="37" w16cid:durableId="277831447">
    <w:abstractNumId w:val="17"/>
  </w:num>
  <w:num w:numId="38" w16cid:durableId="1568109123">
    <w:abstractNumId w:val="17"/>
  </w:num>
  <w:num w:numId="39" w16cid:durableId="389888980">
    <w:abstractNumId w:val="17"/>
  </w:num>
  <w:num w:numId="40" w16cid:durableId="989863808">
    <w:abstractNumId w:val="17"/>
  </w:num>
  <w:num w:numId="41" w16cid:durableId="1302230867">
    <w:abstractNumId w:val="19"/>
  </w:num>
  <w:num w:numId="42" w16cid:durableId="933055648">
    <w:abstractNumId w:val="14"/>
  </w:num>
  <w:num w:numId="43" w16cid:durableId="1386443606">
    <w:abstractNumId w:val="12"/>
  </w:num>
  <w:num w:numId="44" w16cid:durableId="1240946153">
    <w:abstractNumId w:val="12"/>
  </w:num>
  <w:num w:numId="45" w16cid:durableId="1349866248">
    <w:abstractNumId w:val="29"/>
  </w:num>
  <w:num w:numId="46" w16cid:durableId="965811262">
    <w:abstractNumId w:val="18"/>
  </w:num>
  <w:num w:numId="47" w16cid:durableId="73095428">
    <w:abstractNumId w:val="24"/>
  </w:num>
  <w:num w:numId="48" w16cid:durableId="1327977785">
    <w:abstractNumId w:val="23"/>
  </w:num>
  <w:num w:numId="49" w16cid:durableId="1414081085">
    <w:abstractNumId w:val="35"/>
    <w:lvlOverride w:ilvl="0">
      <w:lvl w:ilvl="0">
        <w:start w:val="1"/>
        <w:numFmt w:val="decimal"/>
        <w:lvlText w:val="%1."/>
        <w:lvlJc w:val="center"/>
        <w:pPr>
          <w:tabs>
            <w:tab w:val="num" w:pos="130"/>
          </w:tabs>
          <w:ind w:left="0" w:firstLine="130"/>
        </w:pPr>
        <w:rPr>
          <w:rFonts w:ascii="Arial" w:hAnsi="Arial" w:hint="default"/>
          <w:color w:val="000000"/>
          <w:sz w:val="2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0" w16cid:durableId="20874846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42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F"/>
    <w:rsid w:val="000073E0"/>
    <w:rsid w:val="000133FE"/>
    <w:rsid w:val="00036E86"/>
    <w:rsid w:val="000439C0"/>
    <w:rsid w:val="00053790"/>
    <w:rsid w:val="00056F8A"/>
    <w:rsid w:val="00064352"/>
    <w:rsid w:val="000878CA"/>
    <w:rsid w:val="000B0940"/>
    <w:rsid w:val="000B1D72"/>
    <w:rsid w:val="000C5432"/>
    <w:rsid w:val="000C5DA1"/>
    <w:rsid w:val="000D69C3"/>
    <w:rsid w:val="000D79DE"/>
    <w:rsid w:val="000E1E41"/>
    <w:rsid w:val="001134F7"/>
    <w:rsid w:val="00134CCE"/>
    <w:rsid w:val="00156635"/>
    <w:rsid w:val="00156FB7"/>
    <w:rsid w:val="00182AD4"/>
    <w:rsid w:val="00184504"/>
    <w:rsid w:val="00195AFF"/>
    <w:rsid w:val="001A31C9"/>
    <w:rsid w:val="001A5FA3"/>
    <w:rsid w:val="001B7621"/>
    <w:rsid w:val="001C5FA2"/>
    <w:rsid w:val="001E1A5F"/>
    <w:rsid w:val="001E4028"/>
    <w:rsid w:val="001E7F55"/>
    <w:rsid w:val="001F6C28"/>
    <w:rsid w:val="00210E59"/>
    <w:rsid w:val="00212CF9"/>
    <w:rsid w:val="00224559"/>
    <w:rsid w:val="0025668F"/>
    <w:rsid w:val="0026136F"/>
    <w:rsid w:val="00287610"/>
    <w:rsid w:val="002A0AF2"/>
    <w:rsid w:val="002B7E09"/>
    <w:rsid w:val="002C6BCA"/>
    <w:rsid w:val="002D71BD"/>
    <w:rsid w:val="002E4E3B"/>
    <w:rsid w:val="002F3F3E"/>
    <w:rsid w:val="002F5695"/>
    <w:rsid w:val="00301CB5"/>
    <w:rsid w:val="003041FA"/>
    <w:rsid w:val="003065B6"/>
    <w:rsid w:val="00307D7C"/>
    <w:rsid w:val="0031330E"/>
    <w:rsid w:val="00314B87"/>
    <w:rsid w:val="0031555B"/>
    <w:rsid w:val="00327A7A"/>
    <w:rsid w:val="00330F49"/>
    <w:rsid w:val="00345924"/>
    <w:rsid w:val="00361694"/>
    <w:rsid w:val="00374F2D"/>
    <w:rsid w:val="00376645"/>
    <w:rsid w:val="003806FC"/>
    <w:rsid w:val="003B1ED9"/>
    <w:rsid w:val="003C0E74"/>
    <w:rsid w:val="003C4D6F"/>
    <w:rsid w:val="003D5608"/>
    <w:rsid w:val="003E10DE"/>
    <w:rsid w:val="003E2B59"/>
    <w:rsid w:val="003E742C"/>
    <w:rsid w:val="003F3EB6"/>
    <w:rsid w:val="004152A3"/>
    <w:rsid w:val="00433F6F"/>
    <w:rsid w:val="00436FA9"/>
    <w:rsid w:val="00440C73"/>
    <w:rsid w:val="00446D8B"/>
    <w:rsid w:val="00461098"/>
    <w:rsid w:val="00491634"/>
    <w:rsid w:val="004926FD"/>
    <w:rsid w:val="00495C72"/>
    <w:rsid w:val="00495FBB"/>
    <w:rsid w:val="004A2E1A"/>
    <w:rsid w:val="004B2D9B"/>
    <w:rsid w:val="004E024C"/>
    <w:rsid w:val="00517539"/>
    <w:rsid w:val="005315D8"/>
    <w:rsid w:val="005374BA"/>
    <w:rsid w:val="00550FC8"/>
    <w:rsid w:val="0056084D"/>
    <w:rsid w:val="005648E4"/>
    <w:rsid w:val="00565F30"/>
    <w:rsid w:val="0058191C"/>
    <w:rsid w:val="00581BA4"/>
    <w:rsid w:val="00626678"/>
    <w:rsid w:val="0065317C"/>
    <w:rsid w:val="00660231"/>
    <w:rsid w:val="00661946"/>
    <w:rsid w:val="00672EB5"/>
    <w:rsid w:val="006836C8"/>
    <w:rsid w:val="006B392D"/>
    <w:rsid w:val="006C0810"/>
    <w:rsid w:val="006E4E9D"/>
    <w:rsid w:val="0070176D"/>
    <w:rsid w:val="007124F4"/>
    <w:rsid w:val="007237A1"/>
    <w:rsid w:val="00740947"/>
    <w:rsid w:val="00744C0B"/>
    <w:rsid w:val="007537EA"/>
    <w:rsid w:val="00754004"/>
    <w:rsid w:val="00766C6A"/>
    <w:rsid w:val="007766BB"/>
    <w:rsid w:val="00790BF6"/>
    <w:rsid w:val="007A6FAD"/>
    <w:rsid w:val="007B3922"/>
    <w:rsid w:val="007C187D"/>
    <w:rsid w:val="007E6FBB"/>
    <w:rsid w:val="00825B01"/>
    <w:rsid w:val="00825D0A"/>
    <w:rsid w:val="00853F2B"/>
    <w:rsid w:val="0086338A"/>
    <w:rsid w:val="0088613E"/>
    <w:rsid w:val="008909B1"/>
    <w:rsid w:val="00893183"/>
    <w:rsid w:val="008B1CA2"/>
    <w:rsid w:val="008D005C"/>
    <w:rsid w:val="008D184F"/>
    <w:rsid w:val="008D7015"/>
    <w:rsid w:val="0090088E"/>
    <w:rsid w:val="009028B1"/>
    <w:rsid w:val="00912AAA"/>
    <w:rsid w:val="00924317"/>
    <w:rsid w:val="009263A1"/>
    <w:rsid w:val="00926641"/>
    <w:rsid w:val="00927B54"/>
    <w:rsid w:val="0093111C"/>
    <w:rsid w:val="00944C93"/>
    <w:rsid w:val="00985593"/>
    <w:rsid w:val="00987AFA"/>
    <w:rsid w:val="00993D81"/>
    <w:rsid w:val="009A795A"/>
    <w:rsid w:val="009C14BA"/>
    <w:rsid w:val="009C6278"/>
    <w:rsid w:val="009D0C8F"/>
    <w:rsid w:val="009D75E9"/>
    <w:rsid w:val="009E6820"/>
    <w:rsid w:val="009F49D3"/>
    <w:rsid w:val="00A01E94"/>
    <w:rsid w:val="00A23BDF"/>
    <w:rsid w:val="00A544AD"/>
    <w:rsid w:val="00A667BC"/>
    <w:rsid w:val="00A76F6A"/>
    <w:rsid w:val="00A85CAA"/>
    <w:rsid w:val="00AA0F1D"/>
    <w:rsid w:val="00AB1852"/>
    <w:rsid w:val="00AB214F"/>
    <w:rsid w:val="00AD5E4F"/>
    <w:rsid w:val="00B0437B"/>
    <w:rsid w:val="00B04380"/>
    <w:rsid w:val="00B061E4"/>
    <w:rsid w:val="00B14862"/>
    <w:rsid w:val="00B23A75"/>
    <w:rsid w:val="00B4008D"/>
    <w:rsid w:val="00B4087F"/>
    <w:rsid w:val="00B65288"/>
    <w:rsid w:val="00B6765A"/>
    <w:rsid w:val="00B832B2"/>
    <w:rsid w:val="00B83C14"/>
    <w:rsid w:val="00BB08D6"/>
    <w:rsid w:val="00BC41EB"/>
    <w:rsid w:val="00BD5697"/>
    <w:rsid w:val="00BE5A1E"/>
    <w:rsid w:val="00BF3F37"/>
    <w:rsid w:val="00BF6232"/>
    <w:rsid w:val="00C22AD0"/>
    <w:rsid w:val="00C262CC"/>
    <w:rsid w:val="00C2659A"/>
    <w:rsid w:val="00C317B5"/>
    <w:rsid w:val="00C35F83"/>
    <w:rsid w:val="00C4790E"/>
    <w:rsid w:val="00C54AAE"/>
    <w:rsid w:val="00C6472A"/>
    <w:rsid w:val="00C77B97"/>
    <w:rsid w:val="00C837AD"/>
    <w:rsid w:val="00C870C9"/>
    <w:rsid w:val="00CA670D"/>
    <w:rsid w:val="00CB1158"/>
    <w:rsid w:val="00CB1240"/>
    <w:rsid w:val="00CE7602"/>
    <w:rsid w:val="00CF09FD"/>
    <w:rsid w:val="00CF6745"/>
    <w:rsid w:val="00CF753A"/>
    <w:rsid w:val="00D06537"/>
    <w:rsid w:val="00D46BF6"/>
    <w:rsid w:val="00D5390D"/>
    <w:rsid w:val="00D60269"/>
    <w:rsid w:val="00D62871"/>
    <w:rsid w:val="00D645BC"/>
    <w:rsid w:val="00D75131"/>
    <w:rsid w:val="00D84192"/>
    <w:rsid w:val="00DA6407"/>
    <w:rsid w:val="00DA7CD3"/>
    <w:rsid w:val="00DB23F7"/>
    <w:rsid w:val="00DD21C4"/>
    <w:rsid w:val="00DD2DBC"/>
    <w:rsid w:val="00E10260"/>
    <w:rsid w:val="00E16298"/>
    <w:rsid w:val="00E22D6C"/>
    <w:rsid w:val="00E360DF"/>
    <w:rsid w:val="00E37B3E"/>
    <w:rsid w:val="00E4723E"/>
    <w:rsid w:val="00E72704"/>
    <w:rsid w:val="00E73D9B"/>
    <w:rsid w:val="00E752AE"/>
    <w:rsid w:val="00E80044"/>
    <w:rsid w:val="00E85095"/>
    <w:rsid w:val="00E90ACA"/>
    <w:rsid w:val="00E92AC8"/>
    <w:rsid w:val="00EB5AF5"/>
    <w:rsid w:val="00EE7171"/>
    <w:rsid w:val="00EF3B50"/>
    <w:rsid w:val="00F102EA"/>
    <w:rsid w:val="00F12062"/>
    <w:rsid w:val="00F62487"/>
    <w:rsid w:val="00F71646"/>
    <w:rsid w:val="00F86176"/>
    <w:rsid w:val="00F91450"/>
    <w:rsid w:val="00FB04DC"/>
    <w:rsid w:val="00FC03CF"/>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7B99065"/>
  <w15:chartTrackingRefBased/>
  <w15:docId w15:val="{9BA77835-1664-49AA-BFD7-F8E27A99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374BA"/>
  </w:style>
  <w:style w:type="paragraph" w:styleId="ListParagraph">
    <w:name w:val="List Paragraph"/>
    <w:basedOn w:val="Normal"/>
    <w:uiPriority w:val="34"/>
    <w:qFormat/>
    <w:rsid w:val="005374BA"/>
    <w:pPr>
      <w:widowControl/>
      <w:autoSpaceDE/>
      <w:autoSpaceDN/>
      <w:adjustRightInd/>
      <w:spacing w:before="0" w:after="160" w:line="259"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912AAA"/>
    <w:rPr>
      <w:rFonts w:ascii="Arial" w:hAnsi="Arial"/>
      <w:sz w:val="22"/>
      <w:szCs w:val="24"/>
    </w:rPr>
  </w:style>
  <w:style w:type="character" w:styleId="CommentReference">
    <w:name w:val="annotation reference"/>
    <w:basedOn w:val="DefaultParagraphFont"/>
    <w:rsid w:val="00912AAA"/>
    <w:rPr>
      <w:sz w:val="16"/>
      <w:szCs w:val="16"/>
    </w:rPr>
  </w:style>
  <w:style w:type="paragraph" w:styleId="CommentText">
    <w:name w:val="annotation text"/>
    <w:basedOn w:val="Normal"/>
    <w:link w:val="CommentTextChar"/>
    <w:rsid w:val="00912AAA"/>
    <w:rPr>
      <w:sz w:val="20"/>
      <w:szCs w:val="20"/>
    </w:rPr>
  </w:style>
  <w:style w:type="character" w:customStyle="1" w:styleId="CommentTextChar">
    <w:name w:val="Comment Text Char"/>
    <w:basedOn w:val="DefaultParagraphFont"/>
    <w:link w:val="CommentText"/>
    <w:rsid w:val="00912AAA"/>
    <w:rPr>
      <w:rFonts w:ascii="Arial" w:hAnsi="Arial"/>
    </w:rPr>
  </w:style>
  <w:style w:type="paragraph" w:styleId="CommentSubject">
    <w:name w:val="annotation subject"/>
    <w:basedOn w:val="CommentText"/>
    <w:next w:val="CommentText"/>
    <w:link w:val="CommentSubjectChar"/>
    <w:semiHidden/>
    <w:unhideWhenUsed/>
    <w:rsid w:val="00912AAA"/>
    <w:rPr>
      <w:b/>
      <w:bCs/>
    </w:rPr>
  </w:style>
  <w:style w:type="character" w:customStyle="1" w:styleId="CommentSubjectChar">
    <w:name w:val="Comment Subject Char"/>
    <w:basedOn w:val="CommentTextChar"/>
    <w:link w:val="CommentSubject"/>
    <w:semiHidden/>
    <w:rsid w:val="00912AAA"/>
    <w:rPr>
      <w:rFonts w:ascii="Arial" w:hAnsi="Arial"/>
      <w:b/>
      <w:bCs/>
    </w:rPr>
  </w:style>
  <w:style w:type="character" w:styleId="Hyperlink">
    <w:name w:val="Hyperlink"/>
    <w:uiPriority w:val="99"/>
    <w:rsid w:val="008D005C"/>
    <w:rPr>
      <w:rFonts w:ascii="Arial" w:hAnsi="Arial"/>
      <w:color w:val="0000FF"/>
      <w:sz w:val="20"/>
      <w:u w:val="single"/>
    </w:rPr>
  </w:style>
  <w:style w:type="character" w:customStyle="1" w:styleId="Level2BodyChar">
    <w:name w:val="Level 2 Body Char"/>
    <w:link w:val="Level2Body"/>
    <w:rsid w:val="008D005C"/>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ee.n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s02web.zoom.us/u/kgRaG9ugb" TargetMode="External"/><Relationship Id="rId2" Type="http://schemas.openxmlformats.org/officeDocument/2006/relationships/numbering" Target="numbering.xml"/><Relationship Id="rId16" Type="http://schemas.openxmlformats.org/officeDocument/2006/relationships/hyperlink" Target="https://us02web.zoom.us/j/8235255480?pwd=Q2dQaUtvcEQvYVpRc3lDb0V3R3EwUT09&amp;omn=83762451304"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ebraska.sharefile.com/r-r5cf3bb341222403eaff5d7bb965ee45c" TargetMode="External"/><Relationship Id="rId10" Type="http://schemas.openxmlformats.org/officeDocument/2006/relationships/footer" Target="footer1.xm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A70F-CAC5-4DE1-9640-285CA967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601</Words>
  <Characters>3733</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Taylor, Brook</cp:lastModifiedBy>
  <cp:revision>5</cp:revision>
  <cp:lastPrinted>2024-06-13T15:10:00Z</cp:lastPrinted>
  <dcterms:created xsi:type="dcterms:W3CDTF">2024-06-25T15:39:00Z</dcterms:created>
  <dcterms:modified xsi:type="dcterms:W3CDTF">2024-06-25T17:56:00Z</dcterms:modified>
  <cp:contentStatus/>
</cp:coreProperties>
</file>